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06" w:rsidRDefault="00B05C06">
      <w:pPr>
        <w:spacing w:after="120" w:line="240" w:lineRule="auto"/>
        <w:jc w:val="right"/>
        <w:rPr>
          <w:rFonts w:ascii="Times New Roman" w:eastAsia="Times New Roman" w:hAnsi="Times New Roman" w:cs="Times New Roman"/>
          <w:i/>
          <w:color w:val="000000"/>
          <w:sz w:val="20"/>
        </w:rPr>
      </w:pPr>
    </w:p>
    <w:p w:rsidR="00B24830" w:rsidRPr="009E6B89" w:rsidRDefault="00D77DD2" w:rsidP="009E6B89">
      <w:pPr>
        <w:jc w:val="center"/>
        <w:rPr>
          <w:rFonts w:ascii="Times New Roman" w:hAnsi="Times New Roman" w:cs="Times New Roman"/>
          <w:b/>
          <w:i/>
          <w:sz w:val="24"/>
          <w:szCs w:val="24"/>
        </w:rPr>
      </w:pPr>
      <w:r w:rsidRPr="009E6B89">
        <w:rPr>
          <w:rFonts w:ascii="Times New Roman" w:eastAsia="Times New Roman" w:hAnsi="Times New Roman" w:cs="Times New Roman"/>
          <w:b/>
          <w:i/>
          <w:sz w:val="24"/>
          <w:szCs w:val="24"/>
        </w:rPr>
        <w:t>„</w:t>
      </w:r>
      <w:r w:rsidR="009E6B89" w:rsidRPr="009E6B89">
        <w:rPr>
          <w:rFonts w:ascii="Times New Roman" w:hAnsi="Times New Roman" w:cs="Times New Roman"/>
          <w:b/>
          <w:color w:val="000000" w:themeColor="text1"/>
          <w:sz w:val="24"/>
          <w:szCs w:val="24"/>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00B24830" w:rsidRPr="009E6B89">
        <w:rPr>
          <w:rFonts w:ascii="Times New Roman" w:hAnsi="Times New Roman" w:cs="Times New Roman"/>
          <w:b/>
          <w:i/>
          <w:sz w:val="24"/>
          <w:szCs w:val="24"/>
        </w:rPr>
        <w:t>”</w:t>
      </w:r>
    </w:p>
    <w:p w:rsidR="00B05C06" w:rsidRDefault="00B05C06">
      <w:pPr>
        <w:spacing w:after="0" w:line="240" w:lineRule="auto"/>
        <w:ind w:right="40"/>
        <w:jc w:val="center"/>
        <w:rPr>
          <w:rFonts w:ascii="Times New Roman" w:eastAsia="Times New Roman" w:hAnsi="Times New Roman" w:cs="Times New Roman"/>
          <w:b/>
          <w:sz w:val="24"/>
        </w:rPr>
      </w:pPr>
    </w:p>
    <w:p w:rsidR="00B05C06" w:rsidRDefault="00D77DD2">
      <w:pPr>
        <w:spacing w:after="0" w:line="240" w:lineRule="auto"/>
        <w:ind w:right="40"/>
        <w:jc w:val="center"/>
        <w:rPr>
          <w:rFonts w:ascii="Times New Roman" w:eastAsia="Times New Roman" w:hAnsi="Times New Roman" w:cs="Times New Roman"/>
          <w:sz w:val="24"/>
        </w:rPr>
      </w:pPr>
      <w:r>
        <w:rPr>
          <w:rFonts w:ascii="Times New Roman" w:eastAsia="Times New Roman" w:hAnsi="Times New Roman" w:cs="Times New Roman"/>
          <w:sz w:val="24"/>
        </w:rPr>
        <w:t>t</w:t>
      </w:r>
      <w:r w:rsidR="009E6B89">
        <w:rPr>
          <w:rFonts w:ascii="Times New Roman" w:eastAsia="Times New Roman" w:hAnsi="Times New Roman" w:cs="Times New Roman"/>
          <w:sz w:val="24"/>
        </w:rPr>
        <w:t>árgyú, a Kbt. III. rész, 113.§ (1) bekezdése szerinti nyílt</w:t>
      </w:r>
      <w:r>
        <w:rPr>
          <w:rFonts w:ascii="Times New Roman" w:eastAsia="Times New Roman" w:hAnsi="Times New Roman" w:cs="Times New Roman"/>
          <w:sz w:val="24"/>
        </w:rPr>
        <w:t xml:space="preserve"> közbeszerzés eljárás </w:t>
      </w:r>
    </w:p>
    <w:p w:rsidR="00B05C06" w:rsidRDefault="00B05C06">
      <w:pPr>
        <w:spacing w:after="0" w:line="240" w:lineRule="auto"/>
        <w:ind w:right="40"/>
        <w:jc w:val="center"/>
        <w:rPr>
          <w:rFonts w:ascii="Times New Roman" w:eastAsia="Times New Roman" w:hAnsi="Times New Roman" w:cs="Times New Roman"/>
          <w:sz w:val="24"/>
        </w:rPr>
      </w:pPr>
    </w:p>
    <w:p w:rsidR="00B05C06" w:rsidRDefault="00B05C06">
      <w:pPr>
        <w:spacing w:after="0" w:line="240" w:lineRule="auto"/>
        <w:ind w:right="40"/>
        <w:jc w:val="center"/>
        <w:rPr>
          <w:rFonts w:ascii="Times New Roman" w:eastAsia="Times New Roman" w:hAnsi="Times New Roman" w:cs="Times New Roman"/>
          <w:b/>
          <w:sz w:val="24"/>
        </w:rPr>
      </w:pPr>
    </w:p>
    <w:p w:rsidR="00B05C06" w:rsidRDefault="00D77DD2">
      <w:pPr>
        <w:keepNext/>
        <w:keepLines/>
        <w:spacing w:after="0" w:line="240" w:lineRule="auto"/>
        <w:ind w:right="4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ELJÁRÁST MEGINDÍTÓ FELHÍVÁSA</w:t>
      </w:r>
    </w:p>
    <w:p w:rsidR="00B05C06" w:rsidRDefault="00B05C06">
      <w:pPr>
        <w:spacing w:after="0" w:line="240" w:lineRule="auto"/>
        <w:ind w:left="60" w:right="40"/>
        <w:jc w:val="both"/>
        <w:rPr>
          <w:rFonts w:ascii="Times New Roman" w:eastAsia="Times New Roman" w:hAnsi="Times New Roman" w:cs="Times New Roman"/>
          <w:sz w:val="24"/>
        </w:rPr>
      </w:pPr>
    </w:p>
    <w:p w:rsidR="00B05C06" w:rsidRPr="007D4CD6" w:rsidRDefault="00D77DD2" w:rsidP="002377BC">
      <w:pPr>
        <w:pStyle w:val="Listaszerbekezds"/>
        <w:numPr>
          <w:ilvl w:val="0"/>
          <w:numId w:val="4"/>
        </w:numPr>
        <w:tabs>
          <w:tab w:val="left" w:pos="377"/>
        </w:tabs>
        <w:spacing w:after="0" w:line="240" w:lineRule="auto"/>
        <w:jc w:val="both"/>
        <w:rPr>
          <w:rFonts w:ascii="Times New Roman" w:eastAsia="Times New Roman" w:hAnsi="Times New Roman"/>
          <w:b/>
          <w:sz w:val="24"/>
        </w:rPr>
      </w:pPr>
      <w:r w:rsidRPr="007D4CD6">
        <w:rPr>
          <w:rFonts w:ascii="Times New Roman" w:eastAsia="Times New Roman" w:hAnsi="Times New Roman"/>
          <w:b/>
          <w:color w:val="000000"/>
          <w:sz w:val="24"/>
        </w:rPr>
        <w:t>Ajánlatkérő</w:t>
      </w:r>
      <w:r w:rsidR="009E6B89">
        <w:rPr>
          <w:rFonts w:ascii="Times New Roman" w:eastAsia="Times New Roman" w:hAnsi="Times New Roman"/>
          <w:b/>
          <w:color w:val="000000"/>
          <w:sz w:val="24"/>
        </w:rPr>
        <w:t>k</w:t>
      </w:r>
      <w:r w:rsidRPr="007D4CD6">
        <w:rPr>
          <w:rFonts w:ascii="Times New Roman" w:eastAsia="Times New Roman" w:hAnsi="Times New Roman"/>
          <w:b/>
          <w:color w:val="000000"/>
          <w:sz w:val="24"/>
        </w:rPr>
        <w:t xml:space="preserve"> neve, címe telefon-és telefaxszáma:</w:t>
      </w:r>
    </w:p>
    <w:p w:rsidR="00B05C06" w:rsidRDefault="00B05C06">
      <w:pPr>
        <w:tabs>
          <w:tab w:val="left" w:pos="377"/>
        </w:tabs>
        <w:spacing w:after="0" w:line="240" w:lineRule="auto"/>
        <w:jc w:val="both"/>
        <w:rPr>
          <w:rFonts w:ascii="Times New Roman" w:eastAsia="Times New Roman" w:hAnsi="Times New Roman" w:cs="Times New Roman"/>
          <w:b/>
          <w:sz w:val="24"/>
        </w:rPr>
      </w:pPr>
    </w:p>
    <w:p w:rsidR="009E6B89" w:rsidRDefault="009E6B89">
      <w:pPr>
        <w:tabs>
          <w:tab w:val="left" w:pos="377"/>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Az eljárás lebonyolító meghatalmazott ajánlatkérő:</w:t>
      </w:r>
    </w:p>
    <w:p w:rsidR="00B05C06" w:rsidRDefault="00D77DD2">
      <w:pPr>
        <w:tabs>
          <w:tab w:val="right" w:pos="5333"/>
        </w:tabs>
        <w:spacing w:after="0" w:line="240" w:lineRule="auto"/>
        <w:ind w:left="60"/>
        <w:jc w:val="both"/>
        <w:rPr>
          <w:rFonts w:ascii="Times New Roman" w:eastAsia="Times New Roman" w:hAnsi="Times New Roman" w:cs="Times New Roman"/>
          <w:sz w:val="24"/>
        </w:rPr>
      </w:pPr>
      <w:r>
        <w:rPr>
          <w:rFonts w:ascii="Times New Roman" w:eastAsia="Times New Roman" w:hAnsi="Times New Roman" w:cs="Times New Roman"/>
          <w:sz w:val="24"/>
        </w:rPr>
        <w:t>Hivatalos név: Budapest Főváros X. kerület</w:t>
      </w:r>
      <w:r w:rsidR="00770696">
        <w:rPr>
          <w:rFonts w:ascii="Times New Roman" w:eastAsia="Times New Roman" w:hAnsi="Times New Roman" w:cs="Times New Roman"/>
          <w:sz w:val="24"/>
        </w:rPr>
        <w:t xml:space="preserve"> Kőbányai</w:t>
      </w:r>
      <w:r w:rsidR="000C34BB">
        <w:rPr>
          <w:rFonts w:ascii="Times New Roman" w:eastAsia="Times New Roman" w:hAnsi="Times New Roman" w:cs="Times New Roman"/>
          <w:sz w:val="24"/>
        </w:rPr>
        <w:t xml:space="preserve"> </w:t>
      </w:r>
      <w:r w:rsidR="009E6B89">
        <w:rPr>
          <w:rFonts w:ascii="Times New Roman" w:eastAsia="Times New Roman" w:hAnsi="Times New Roman" w:cs="Times New Roman"/>
          <w:sz w:val="24"/>
        </w:rPr>
        <w:t>Önkormányzat</w:t>
      </w:r>
    </w:p>
    <w:p w:rsidR="00B05C06" w:rsidRDefault="00D77DD2">
      <w:pPr>
        <w:spacing w:after="0" w:line="240" w:lineRule="auto"/>
        <w:ind w:left="60" w:right="3300"/>
        <w:jc w:val="both"/>
        <w:rPr>
          <w:rFonts w:ascii="Times New Roman" w:eastAsia="Times New Roman" w:hAnsi="Times New Roman" w:cs="Times New Roman"/>
          <w:sz w:val="24"/>
        </w:rPr>
      </w:pPr>
      <w:r>
        <w:rPr>
          <w:rFonts w:ascii="Times New Roman" w:eastAsia="Times New Roman" w:hAnsi="Times New Roman" w:cs="Times New Roman"/>
          <w:sz w:val="24"/>
        </w:rPr>
        <w:t>Postai cím: 1102 Budapest, Szent László tér 29.</w:t>
      </w:r>
    </w:p>
    <w:p w:rsidR="00B05C06" w:rsidRDefault="00D77DD2">
      <w:pPr>
        <w:spacing w:after="0" w:line="240" w:lineRule="auto"/>
        <w:ind w:left="60" w:right="330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Kapcsolattartási pont: </w:t>
      </w:r>
    </w:p>
    <w:p w:rsidR="00B05C06" w:rsidRDefault="009E6B8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w:t>
      </w:r>
      <w:r w:rsidR="00D77DD2">
        <w:rPr>
          <w:rFonts w:ascii="Times New Roman" w:eastAsia="Times New Roman" w:hAnsi="Times New Roman" w:cs="Times New Roman"/>
          <w:color w:val="000000"/>
          <w:sz w:val="24"/>
        </w:rPr>
        <w:t>Címzett: dr. Aziz-Malak Nóra</w:t>
      </w:r>
    </w:p>
    <w:p w:rsidR="00B05C06" w:rsidRDefault="00D77DD2">
      <w:pPr>
        <w:spacing w:after="0" w:line="240" w:lineRule="auto"/>
        <w:ind w:left="60"/>
        <w:jc w:val="both"/>
        <w:rPr>
          <w:rFonts w:ascii="Times New Roman" w:eastAsia="Times New Roman" w:hAnsi="Times New Roman" w:cs="Times New Roman"/>
          <w:sz w:val="24"/>
        </w:rPr>
      </w:pPr>
      <w:r>
        <w:rPr>
          <w:rFonts w:ascii="Times New Roman" w:eastAsia="Times New Roman" w:hAnsi="Times New Roman" w:cs="Times New Roman"/>
          <w:color w:val="000000"/>
          <w:sz w:val="24"/>
        </w:rPr>
        <w:t>Telefon: 06-1-433-8250</w:t>
      </w:r>
    </w:p>
    <w:p w:rsidR="00B05C06" w:rsidRDefault="00D77DD2">
      <w:pPr>
        <w:tabs>
          <w:tab w:val="right" w:pos="3204"/>
          <w:tab w:val="center" w:pos="4658"/>
          <w:tab w:val="right" w:pos="5333"/>
        </w:tabs>
        <w:spacing w:after="0" w:line="240" w:lineRule="auto"/>
        <w:ind w:left="60"/>
        <w:jc w:val="both"/>
        <w:rPr>
          <w:rFonts w:ascii="Times New Roman" w:eastAsia="Times New Roman" w:hAnsi="Times New Roman" w:cs="Times New Roman"/>
          <w:sz w:val="24"/>
        </w:rPr>
      </w:pPr>
      <w:r>
        <w:rPr>
          <w:rFonts w:ascii="Times New Roman" w:eastAsia="Times New Roman" w:hAnsi="Times New Roman" w:cs="Times New Roman"/>
          <w:color w:val="000000"/>
          <w:sz w:val="24"/>
        </w:rPr>
        <w:t>Fax: 06-1-433-8230</w:t>
      </w:r>
    </w:p>
    <w:p w:rsidR="00B05C06" w:rsidRDefault="00D77DD2">
      <w:pPr>
        <w:tabs>
          <w:tab w:val="right" w:pos="3204"/>
          <w:tab w:val="center" w:pos="4658"/>
          <w:tab w:val="right" w:pos="5333"/>
        </w:tabs>
        <w:spacing w:after="0" w:line="240" w:lineRule="auto"/>
        <w:ind w:left="6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Ajánlatkérő általános internetcíme: </w:t>
      </w:r>
      <w:hyperlink r:id="rId8">
        <w:r>
          <w:rPr>
            <w:rFonts w:ascii="Times New Roman" w:eastAsia="Times New Roman" w:hAnsi="Times New Roman" w:cs="Times New Roman"/>
            <w:color w:val="0000FF"/>
            <w:sz w:val="24"/>
            <w:u w:val="single"/>
          </w:rPr>
          <w:t>www.kobanya.hu</w:t>
        </w:r>
      </w:hyperlink>
    </w:p>
    <w:p w:rsidR="00B05C06" w:rsidRDefault="00B05C06">
      <w:pPr>
        <w:tabs>
          <w:tab w:val="right" w:pos="3204"/>
          <w:tab w:val="center" w:pos="4658"/>
          <w:tab w:val="right" w:pos="5333"/>
        </w:tabs>
        <w:spacing w:after="0" w:line="240" w:lineRule="auto"/>
        <w:ind w:left="60"/>
        <w:jc w:val="both"/>
        <w:rPr>
          <w:rFonts w:ascii="Times New Roman" w:eastAsia="Times New Roman" w:hAnsi="Times New Roman" w:cs="Times New Roman"/>
          <w:sz w:val="24"/>
        </w:rPr>
      </w:pPr>
    </w:p>
    <w:p w:rsidR="009E6B89" w:rsidRDefault="009E6B89">
      <w:pPr>
        <w:tabs>
          <w:tab w:val="left" w:pos="377"/>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További ajánlatkérők:</w:t>
      </w:r>
    </w:p>
    <w:p w:rsidR="009E6B89" w:rsidRDefault="009E6B89">
      <w:pPr>
        <w:tabs>
          <w:tab w:val="left" w:pos="377"/>
        </w:tabs>
        <w:spacing w:after="0" w:line="240" w:lineRule="auto"/>
        <w:jc w:val="both"/>
        <w:rPr>
          <w:rFonts w:ascii="Times New Roman" w:eastAsia="Times New Roman" w:hAnsi="Times New Roman" w:cs="Times New Roman"/>
          <w:sz w:val="24"/>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 xml:space="preserve">Hivatalos név: </w:t>
            </w:r>
          </w:p>
          <w:p w:rsidR="009E6B89" w:rsidRPr="007D4A61" w:rsidRDefault="009E6B89" w:rsidP="00B70485">
            <w:pPr>
              <w:rPr>
                <w:rFonts w:ascii="Times New Roman" w:hAnsi="Times New Roman" w:cs="Times New Roman"/>
                <w:color w:val="000000"/>
                <w:sz w:val="18"/>
                <w:szCs w:val="18"/>
              </w:rPr>
            </w:pPr>
            <w:r w:rsidRPr="007D4A61">
              <w:rPr>
                <w:rFonts w:ascii="Times New Roman" w:hAnsi="Times New Roman" w:cs="Times New Roman"/>
                <w:color w:val="000000"/>
                <w:sz w:val="18"/>
                <w:szCs w:val="18"/>
              </w:rPr>
              <w:t>Kőbányai Egyesített Bölcsődék</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Újhegyi sétány 15-17.</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1108</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b/>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Mászóka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Ászok u. 1-3.</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1105</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Gépmadár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Gépmadár u. 15.</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1106</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Bóbita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Halom u. 7/b.</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1102</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Csupa Csoda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lastRenderedPageBreak/>
              <w:t>Postai cím: Kőbányai út 38.</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1101</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Gesztenye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Maglódi út 8.</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1106</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Kincskeresők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Mádi u. 4-6.</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1105</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Kiskakas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Mádi u. 86-94.</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1104</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Csodapók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Mádi u. 127.</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1104</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Aprók Háza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Újhegyi sétány 5-7.</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1108</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Csodafa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Újhegyi sétány 17-19.</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1108</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Kékvirág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Kékvirág u. 5.</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1107</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Gyöngyike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Salgótarjáni u. 47.</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1101</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Hárslevelű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lastRenderedPageBreak/>
              <w:t>Postai cím: Hárslevelű u. 5.</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1106</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Rece Fice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Vaspálya u. 8-10.</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1103</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Gézengúz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Zágrábi u. 13/a</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1107</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Hivatalos név: Kőbányai Zsivaj Óvoda</w:t>
            </w: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Zsivaj u. 1-3.</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1105</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b/>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 xml:space="preserve">Hivatalos név: </w:t>
            </w:r>
            <w:r w:rsidRPr="007D4A61">
              <w:rPr>
                <w:rFonts w:ascii="Times New Roman" w:hAnsi="Times New Roman" w:cs="Times New Roman"/>
                <w:color w:val="000000"/>
                <w:sz w:val="18"/>
                <w:szCs w:val="18"/>
              </w:rPr>
              <w:t>Budapest Főváros x. kerület Kőbányai Polgármesteri Hivatal</w:t>
            </w:r>
          </w:p>
          <w:p w:rsidR="009E6B89" w:rsidRPr="007D4A61" w:rsidRDefault="009E6B89" w:rsidP="00B70485">
            <w:pPr>
              <w:spacing w:before="80" w:after="80" w:line="240" w:lineRule="auto"/>
              <w:rPr>
                <w:rFonts w:ascii="Times New Roman" w:hAnsi="Times New Roman" w:cs="Times New Roman"/>
                <w:sz w:val="18"/>
                <w:szCs w:val="18"/>
              </w:rPr>
            </w:pP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Szent László tér 29.</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1102</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Pr="007D4A61" w:rsidRDefault="009E6B89" w:rsidP="009E6B89">
      <w:pPr>
        <w:spacing w:before="80" w:after="80" w:line="240" w:lineRule="auto"/>
        <w:rPr>
          <w:rFonts w:ascii="Times New Roman" w:eastAsia="Times New Roman" w:hAnsi="Times New Roman" w:cs="Times New Roman"/>
          <w:b/>
          <w:sz w:val="18"/>
          <w:szCs w:val="18"/>
        </w:rPr>
      </w:pPr>
    </w:p>
    <w:tbl>
      <w:tblPr>
        <w:tblW w:w="0" w:type="auto"/>
        <w:tblInd w:w="4" w:type="dxa"/>
        <w:tblCellMar>
          <w:left w:w="10" w:type="dxa"/>
          <w:right w:w="10" w:type="dxa"/>
        </w:tblCellMar>
        <w:tblLook w:val="0000"/>
      </w:tblPr>
      <w:tblGrid>
        <w:gridCol w:w="4354"/>
        <w:gridCol w:w="2399"/>
        <w:gridCol w:w="2343"/>
      </w:tblGrid>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 xml:space="preserve">Hivatalos név: </w:t>
            </w:r>
            <w:r w:rsidRPr="007D4A61">
              <w:rPr>
                <w:rFonts w:ascii="Times New Roman" w:hAnsi="Times New Roman" w:cs="Times New Roman"/>
                <w:color w:val="000000"/>
                <w:sz w:val="18"/>
                <w:szCs w:val="18"/>
              </w:rPr>
              <w:t>Bárka Kőbányai Humánszolgáltató Központ</w:t>
            </w:r>
          </w:p>
          <w:p w:rsidR="009E6B89" w:rsidRPr="007D4A61" w:rsidRDefault="009E6B89" w:rsidP="00B70485">
            <w:pPr>
              <w:spacing w:before="80" w:after="80" w:line="240" w:lineRule="auto"/>
              <w:rPr>
                <w:rFonts w:ascii="Times New Roman" w:hAnsi="Times New Roman" w:cs="Times New Roman"/>
                <w:sz w:val="18"/>
                <w:szCs w:val="18"/>
              </w:rPr>
            </w:pPr>
          </w:p>
        </w:tc>
      </w:tr>
      <w:tr w:rsidR="009E6B89" w:rsidRPr="007D4A61" w:rsidTr="00B70485">
        <w:trPr>
          <w:trHeight w:val="1"/>
        </w:trPr>
        <w:tc>
          <w:tcPr>
            <w:tcW w:w="9795"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cím: Sibrik Miklós út 76-78.</w:t>
            </w:r>
          </w:p>
        </w:tc>
      </w:tr>
      <w:tr w:rsidR="009E6B89" w:rsidRPr="007D4A61" w:rsidTr="00B70485">
        <w:trPr>
          <w:trHeight w:val="1"/>
        </w:trPr>
        <w:tc>
          <w:tcPr>
            <w:tcW w:w="475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Város: Budapest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Postai irányítószám: 1108</w:t>
            </w:r>
          </w:p>
        </w:tc>
        <w:tc>
          <w:tcPr>
            <w:tcW w:w="24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9E6B89" w:rsidRPr="007D4A61" w:rsidRDefault="009E6B89" w:rsidP="00B70485">
            <w:pPr>
              <w:spacing w:before="80" w:after="80" w:line="240" w:lineRule="auto"/>
              <w:rPr>
                <w:rFonts w:ascii="Times New Roman" w:hAnsi="Times New Roman" w:cs="Times New Roman"/>
                <w:sz w:val="18"/>
                <w:szCs w:val="18"/>
              </w:rPr>
            </w:pPr>
            <w:r w:rsidRPr="007D4A61">
              <w:rPr>
                <w:rFonts w:ascii="Times New Roman" w:eastAsia="Times New Roman" w:hAnsi="Times New Roman" w:cs="Times New Roman"/>
                <w:sz w:val="18"/>
                <w:szCs w:val="18"/>
              </w:rPr>
              <w:t>Ország: Magyarország</w:t>
            </w:r>
          </w:p>
        </w:tc>
      </w:tr>
    </w:tbl>
    <w:p w:rsidR="009E6B89" w:rsidRDefault="009E6B89">
      <w:pPr>
        <w:tabs>
          <w:tab w:val="left" w:pos="377"/>
        </w:tabs>
        <w:spacing w:after="0" w:line="240" w:lineRule="auto"/>
        <w:jc w:val="both"/>
        <w:rPr>
          <w:rFonts w:ascii="Times New Roman" w:eastAsia="Times New Roman" w:hAnsi="Times New Roman" w:cs="Times New Roman"/>
          <w:b/>
          <w:sz w:val="24"/>
        </w:rPr>
      </w:pPr>
    </w:p>
    <w:p w:rsidR="009E6B89" w:rsidRDefault="009E6B89">
      <w:pPr>
        <w:tabs>
          <w:tab w:val="left" w:pos="377"/>
        </w:tabs>
        <w:spacing w:after="0" w:line="240" w:lineRule="auto"/>
        <w:jc w:val="both"/>
        <w:rPr>
          <w:rFonts w:ascii="Times New Roman" w:eastAsia="Times New Roman" w:hAnsi="Times New Roman" w:cs="Times New Roman"/>
          <w:b/>
          <w:sz w:val="24"/>
        </w:rPr>
      </w:pPr>
    </w:p>
    <w:p w:rsidR="00B05C06" w:rsidRDefault="00D77DD2">
      <w:pPr>
        <w:tabs>
          <w:tab w:val="left" w:pos="377"/>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 kiegészítő tájékoztatás kéréseket az alábbi elérhetőségre kérjük megküldeni:</w:t>
      </w:r>
    </w:p>
    <w:p w:rsidR="00B05C06" w:rsidRDefault="00B05C06">
      <w:pPr>
        <w:tabs>
          <w:tab w:val="left" w:pos="377"/>
        </w:tabs>
        <w:spacing w:after="0" w:line="240" w:lineRule="auto"/>
        <w:jc w:val="both"/>
        <w:rPr>
          <w:rFonts w:ascii="Times New Roman" w:eastAsia="Times New Roman" w:hAnsi="Times New Roman" w:cs="Times New Roman"/>
          <w:b/>
          <w:sz w:val="24"/>
        </w:rPr>
      </w:pPr>
    </w:p>
    <w:p w:rsidR="00B05C06" w:rsidRDefault="009E6B89">
      <w:pPr>
        <w:tabs>
          <w:tab w:val="left" w:pos="37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dr. Magyar Adrienn</w:t>
      </w:r>
    </w:p>
    <w:p w:rsidR="00B05C06" w:rsidRDefault="00D77DD2">
      <w:pPr>
        <w:tabs>
          <w:tab w:val="left" w:pos="37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email: </w:t>
      </w:r>
      <w:r w:rsidR="009E6B89">
        <w:rPr>
          <w:rFonts w:ascii="Times New Roman" w:eastAsia="Times New Roman" w:hAnsi="Times New Roman" w:cs="Times New Roman"/>
          <w:sz w:val="24"/>
        </w:rPr>
        <w:t>magyar.adrienn2@upcmail.hu</w:t>
      </w:r>
    </w:p>
    <w:p w:rsidR="00B05C06" w:rsidRDefault="00B05C06">
      <w:pPr>
        <w:tabs>
          <w:tab w:val="left" w:pos="377"/>
        </w:tabs>
        <w:spacing w:after="0" w:line="240" w:lineRule="auto"/>
        <w:jc w:val="both"/>
        <w:rPr>
          <w:rFonts w:ascii="Times New Roman" w:eastAsia="Times New Roman" w:hAnsi="Times New Roman" w:cs="Times New Roman"/>
          <w:sz w:val="24"/>
        </w:rPr>
      </w:pPr>
    </w:p>
    <w:p w:rsidR="00B05C06" w:rsidRPr="007D4CD6" w:rsidRDefault="00D77DD2" w:rsidP="002377BC">
      <w:pPr>
        <w:pStyle w:val="Listaszerbekezds"/>
        <w:numPr>
          <w:ilvl w:val="0"/>
          <w:numId w:val="4"/>
        </w:numPr>
        <w:tabs>
          <w:tab w:val="left" w:pos="377"/>
        </w:tabs>
        <w:spacing w:after="0" w:line="240" w:lineRule="auto"/>
        <w:jc w:val="both"/>
        <w:rPr>
          <w:rFonts w:ascii="Times New Roman" w:eastAsia="Times New Roman" w:hAnsi="Times New Roman"/>
          <w:b/>
          <w:sz w:val="24"/>
        </w:rPr>
      </w:pPr>
      <w:r w:rsidRPr="007D4CD6">
        <w:rPr>
          <w:rFonts w:ascii="Times New Roman" w:eastAsia="Times New Roman" w:hAnsi="Times New Roman"/>
          <w:b/>
          <w:color w:val="000000"/>
          <w:sz w:val="24"/>
        </w:rPr>
        <w:t>Közbeszerzési eljárás fajtája:</w:t>
      </w:r>
    </w:p>
    <w:p w:rsidR="00B05C06" w:rsidRDefault="00D77DD2">
      <w:pPr>
        <w:spacing w:after="0" w:line="240" w:lineRule="auto"/>
        <w:ind w:right="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Jelen közbeszerzési eljárás uniós értékhatár alatti</w:t>
      </w:r>
      <w:r w:rsidR="009E6B89">
        <w:rPr>
          <w:rFonts w:ascii="Times New Roman" w:eastAsia="Times New Roman" w:hAnsi="Times New Roman" w:cs="Times New Roman"/>
          <w:color w:val="000000"/>
          <w:sz w:val="24"/>
        </w:rPr>
        <w:t>, Kbt. III. rész, 113.§</w:t>
      </w:r>
      <w:r w:rsidR="00DA17DE">
        <w:rPr>
          <w:rFonts w:ascii="Times New Roman" w:eastAsia="Times New Roman" w:hAnsi="Times New Roman" w:cs="Times New Roman"/>
          <w:color w:val="000000"/>
          <w:sz w:val="24"/>
        </w:rPr>
        <w:t xml:space="preserve"> (1) bekezdése </w:t>
      </w:r>
      <w:r w:rsidR="00314E4C">
        <w:rPr>
          <w:rFonts w:ascii="Times New Roman" w:eastAsia="Times New Roman" w:hAnsi="Times New Roman" w:cs="Times New Roman"/>
          <w:color w:val="000000"/>
          <w:sz w:val="24"/>
        </w:rPr>
        <w:t>szerint</w:t>
      </w:r>
      <w:r>
        <w:rPr>
          <w:rFonts w:ascii="Times New Roman" w:eastAsia="Times New Roman" w:hAnsi="Times New Roman" w:cs="Times New Roman"/>
          <w:color w:val="000000"/>
          <w:sz w:val="24"/>
        </w:rPr>
        <w:t>i nyílt közbeszerzési eljárás</w:t>
      </w:r>
      <w:r w:rsidR="009E6B89">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p>
    <w:p w:rsidR="00B05C06" w:rsidRDefault="00B05C06">
      <w:pPr>
        <w:spacing w:after="0" w:line="240" w:lineRule="auto"/>
        <w:ind w:right="80"/>
        <w:jc w:val="both"/>
        <w:rPr>
          <w:rFonts w:ascii="Times New Roman" w:eastAsia="Times New Roman" w:hAnsi="Times New Roman" w:cs="Times New Roman"/>
          <w:b/>
          <w:sz w:val="24"/>
        </w:rPr>
      </w:pPr>
    </w:p>
    <w:p w:rsidR="00B05C06" w:rsidRPr="007D4CD6"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sz w:val="24"/>
        </w:rPr>
      </w:pPr>
      <w:r w:rsidRPr="007D4CD6">
        <w:rPr>
          <w:rFonts w:ascii="Times New Roman" w:eastAsia="Times New Roman" w:hAnsi="Times New Roman"/>
          <w:b/>
          <w:color w:val="000000"/>
          <w:sz w:val="24"/>
          <w:shd w:val="clear" w:color="auto" w:fill="FFFFFF"/>
        </w:rPr>
        <w:t>Közbeszerzési dokumentumok rendelkezésre bocsátása</w:t>
      </w:r>
    </w:p>
    <w:p w:rsidR="00697585" w:rsidRDefault="00D77DD2" w:rsidP="00697585">
      <w:pPr>
        <w:spacing w:after="180" w:line="240" w:lineRule="auto"/>
        <w:ind w:left="80" w:right="80"/>
        <w:jc w:val="both"/>
        <w:rPr>
          <w:rFonts w:ascii="Calibri" w:hAnsi="Calibri"/>
          <w:color w:val="000000"/>
        </w:rPr>
      </w:pPr>
      <w:r>
        <w:rPr>
          <w:rFonts w:ascii="Times New Roman" w:eastAsia="Times New Roman" w:hAnsi="Times New Roman" w:cs="Times New Roman"/>
          <w:color w:val="000000"/>
          <w:sz w:val="24"/>
          <w:shd w:val="clear" w:color="auto" w:fill="FFFFFF"/>
        </w:rPr>
        <w:t>Ajánlatkérő a közbeszerzési dokumentumokat térítésmentesen, elektronikusan bocsátja rendelkezésre. A közbeszerzési dokumentumok az eljárást megindító felhívás megküldésének napjától elérhetőek a</w:t>
      </w:r>
      <w:r w:rsidR="00697585">
        <w:rPr>
          <w:rFonts w:ascii="Times New Roman" w:eastAsia="Times New Roman" w:hAnsi="Times New Roman" w:cs="Times New Roman"/>
          <w:color w:val="000000"/>
          <w:sz w:val="24"/>
          <w:shd w:val="clear" w:color="auto" w:fill="FFFFFF"/>
        </w:rPr>
        <w:t xml:space="preserve">z alábbi </w:t>
      </w:r>
      <w:commentRangeStart w:id="0"/>
      <w:r w:rsidR="00697585">
        <w:rPr>
          <w:rFonts w:ascii="Times New Roman" w:eastAsia="Times New Roman" w:hAnsi="Times New Roman" w:cs="Times New Roman"/>
          <w:color w:val="000000"/>
          <w:sz w:val="24"/>
          <w:shd w:val="clear" w:color="auto" w:fill="FFFFFF"/>
        </w:rPr>
        <w:t>linken</w:t>
      </w:r>
      <w:commentRangeEnd w:id="0"/>
      <w:r w:rsidR="009E6B89">
        <w:rPr>
          <w:rStyle w:val="Jegyzethivatkozs"/>
        </w:rPr>
        <w:commentReference w:id="0"/>
      </w:r>
      <w:r w:rsidR="00697585">
        <w:rPr>
          <w:rFonts w:ascii="Times New Roman" w:eastAsia="Times New Roman" w:hAnsi="Times New Roman" w:cs="Times New Roman"/>
          <w:color w:val="000000"/>
          <w:sz w:val="24"/>
          <w:shd w:val="clear" w:color="auto" w:fill="FFFFFF"/>
        </w:rPr>
        <w:t>:</w:t>
      </w:r>
    </w:p>
    <w:p w:rsidR="00697585" w:rsidRDefault="009E6B89">
      <w:pPr>
        <w:spacing w:after="180" w:line="240" w:lineRule="auto"/>
        <w:ind w:left="80" w:right="80"/>
        <w:jc w:val="both"/>
        <w:rPr>
          <w:rFonts w:ascii="Times New Roman" w:eastAsia="Times New Roman" w:hAnsi="Times New Roman" w:cs="Times New Roman"/>
          <w:color w:val="000000"/>
          <w:sz w:val="24"/>
          <w:shd w:val="clear" w:color="auto" w:fill="FFFFFF"/>
        </w:rPr>
      </w:pPr>
      <w:r w:rsidRPr="009E6B89">
        <w:rPr>
          <w:rFonts w:ascii="Times New Roman" w:eastAsia="Times New Roman" w:hAnsi="Times New Roman" w:cs="Times New Roman"/>
          <w:color w:val="000000"/>
          <w:sz w:val="24"/>
          <w:highlight w:val="yellow"/>
          <w:shd w:val="clear" w:color="auto" w:fill="FFFFFF"/>
        </w:rPr>
        <w:t>………………</w:t>
      </w:r>
    </w:p>
    <w:p w:rsidR="00B05C06" w:rsidRDefault="00D77DD2">
      <w:pPr>
        <w:spacing w:after="180" w:line="240" w:lineRule="auto"/>
        <w:ind w:left="80" w:right="8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A gazdasági szereplők az eljárás iránti érdeklődésüket a Közbeszerzési Hatóság honlapján található összefoglaló tájékoztatásban meghatározott elérhetőségeken jelezhetik.</w:t>
      </w:r>
    </w:p>
    <w:p w:rsidR="00B05C06" w:rsidRDefault="00D77DD2">
      <w:pPr>
        <w:spacing w:after="180" w:line="240" w:lineRule="auto"/>
        <w:ind w:left="80" w:right="8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közbeszerzési dokumentumokat ajánlatonként legalább egy ajánlattevőnek vagy az ajánlatban megnevezett alvállalkozónak elektronikus úton el kell érnie az ajánlattételi határidő lejártáig.</w:t>
      </w:r>
      <w:r w:rsidR="007D6B1E">
        <w:rPr>
          <w:rFonts w:ascii="Times New Roman" w:eastAsia="Times New Roman" w:hAnsi="Times New Roman" w:cs="Times New Roman"/>
          <w:color w:val="000000"/>
          <w:sz w:val="24"/>
          <w:shd w:val="clear" w:color="auto" w:fill="FFFFFF"/>
        </w:rPr>
        <w:t xml:space="preserve"> A közbeszerzési dokumentumok elérését és letöltését haladéktalanul vissza kell igazolni a közbeszerzési dokumentumok mellékletét képező regisztrációs lap </w:t>
      </w:r>
      <w:hyperlink r:id="rId10" w:history="1">
        <w:r w:rsidR="007D6B1E" w:rsidRPr="00A866AA">
          <w:rPr>
            <w:rStyle w:val="Hiperhivatkozs"/>
            <w:rFonts w:ascii="Times New Roman" w:eastAsia="Times New Roman" w:hAnsi="Times New Roman" w:cs="Times New Roman"/>
            <w:sz w:val="24"/>
            <w:shd w:val="clear" w:color="auto" w:fill="FFFFFF"/>
          </w:rPr>
          <w:t>magyar.adrienn2@upcmail.hu</w:t>
        </w:r>
      </w:hyperlink>
      <w:r w:rsidR="007D6B1E">
        <w:rPr>
          <w:rFonts w:ascii="Times New Roman" w:eastAsia="Times New Roman" w:hAnsi="Times New Roman" w:cs="Times New Roman"/>
          <w:color w:val="000000"/>
          <w:sz w:val="24"/>
          <w:shd w:val="clear" w:color="auto" w:fill="FFFFFF"/>
        </w:rPr>
        <w:t xml:space="preserve"> email címre történő visszaküldésével. Amely gazdasági szereplő az ajánlattételi határidő lejártáig nem küldi meg a regisztrációs lapot, nem vehet részt az eljárásban!</w:t>
      </w:r>
    </w:p>
    <w:p w:rsidR="007D6B1E" w:rsidRDefault="007D6B1E">
      <w:pPr>
        <w:spacing w:after="180" w:line="240" w:lineRule="auto"/>
        <w:ind w:left="80" w:right="80"/>
        <w:jc w:val="both"/>
        <w:rPr>
          <w:rFonts w:ascii="Times New Roman" w:eastAsia="Times New Roman" w:hAnsi="Times New Roman" w:cs="Times New Roman"/>
          <w:color w:val="000000"/>
          <w:sz w:val="24"/>
          <w:shd w:val="clear" w:color="auto" w:fill="FFFFFF"/>
        </w:rPr>
      </w:pPr>
    </w:p>
    <w:p w:rsidR="00B05C06" w:rsidRPr="007D4CD6" w:rsidRDefault="00D77DD2" w:rsidP="002377BC">
      <w:pPr>
        <w:pStyle w:val="Listaszerbekezds"/>
        <w:numPr>
          <w:ilvl w:val="0"/>
          <w:numId w:val="4"/>
        </w:numPr>
        <w:spacing w:after="180" w:line="240" w:lineRule="auto"/>
        <w:ind w:right="80"/>
        <w:jc w:val="both"/>
        <w:rPr>
          <w:rFonts w:ascii="Times New Roman" w:eastAsia="Times New Roman" w:hAnsi="Times New Roman"/>
          <w:sz w:val="24"/>
          <w:shd w:val="clear" w:color="auto" w:fill="FFFFFF"/>
        </w:rPr>
      </w:pPr>
      <w:r w:rsidRPr="007D4CD6">
        <w:rPr>
          <w:rFonts w:ascii="Times New Roman" w:eastAsia="Times New Roman" w:hAnsi="Times New Roman"/>
          <w:b/>
          <w:color w:val="000000"/>
          <w:sz w:val="24"/>
          <w:shd w:val="clear" w:color="auto" w:fill="FFFFFF"/>
        </w:rPr>
        <w:t xml:space="preserve">A közbeszerzés tárgya, </w:t>
      </w:r>
      <w:r w:rsidRPr="00314E4C">
        <w:rPr>
          <w:rFonts w:ascii="Times New Roman" w:eastAsia="Times New Roman" w:hAnsi="Times New Roman"/>
          <w:b/>
          <w:color w:val="000000"/>
          <w:sz w:val="24"/>
          <w:shd w:val="clear" w:color="auto" w:fill="FFFFFF"/>
        </w:rPr>
        <w:t>mennyisége</w:t>
      </w:r>
    </w:p>
    <w:p w:rsidR="00B05C06" w:rsidRDefault="00B24830" w:rsidP="007D4CD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Árubeszerzés</w:t>
      </w:r>
    </w:p>
    <w:p w:rsidR="00291D3E" w:rsidRPr="00043D7C" w:rsidRDefault="00291D3E" w:rsidP="007D4CD6">
      <w:pPr>
        <w:spacing w:after="0" w:line="240" w:lineRule="auto"/>
        <w:jc w:val="both"/>
        <w:rPr>
          <w:rFonts w:ascii="Times New Roman" w:eastAsia="Times New Roman" w:hAnsi="Times New Roman" w:cs="Times New Roman"/>
          <w:sz w:val="24"/>
        </w:rPr>
      </w:pPr>
    </w:p>
    <w:p w:rsidR="00D5392A" w:rsidRPr="00043D7C" w:rsidRDefault="00043D7C" w:rsidP="007D4CD6">
      <w:pPr>
        <w:spacing w:after="0" w:line="240" w:lineRule="auto"/>
        <w:jc w:val="both"/>
        <w:rPr>
          <w:rFonts w:ascii="Times New Roman" w:eastAsia="Times New Roman" w:hAnsi="Times New Roman" w:cs="Times New Roman"/>
          <w:sz w:val="24"/>
        </w:rPr>
      </w:pPr>
      <w:r w:rsidRPr="00043D7C">
        <w:rPr>
          <w:rFonts w:ascii="Times New Roman" w:eastAsia="Times New Roman" w:hAnsi="Times New Roman" w:cs="Times New Roman"/>
          <w:sz w:val="24"/>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p>
    <w:p w:rsidR="00183C39" w:rsidRPr="00043D7C" w:rsidRDefault="00183C39" w:rsidP="00183C39">
      <w:pPr>
        <w:tabs>
          <w:tab w:val="left" w:pos="2160"/>
        </w:tabs>
        <w:spacing w:after="0" w:line="240" w:lineRule="auto"/>
        <w:jc w:val="both"/>
        <w:rPr>
          <w:rFonts w:ascii="Times New Roman" w:eastAsia="Times New Roman" w:hAnsi="Times New Roman" w:cs="Times New Roman"/>
          <w:sz w:val="24"/>
        </w:rPr>
      </w:pPr>
    </w:p>
    <w:p w:rsidR="00B70485" w:rsidRPr="00783CD7" w:rsidRDefault="00B70485" w:rsidP="00783CD7">
      <w:pPr>
        <w:jc w:val="both"/>
        <w:rPr>
          <w:rFonts w:ascii="Calibri" w:eastAsia="Times New Roman" w:hAnsi="Calibri" w:cs="Times New Roman"/>
          <w:color w:val="000000"/>
        </w:rPr>
      </w:pPr>
      <w:r w:rsidRPr="00B70485">
        <w:rPr>
          <w:rFonts w:ascii="Times New Roman" w:eastAsia="Times New Roman" w:hAnsi="Times New Roman" w:cs="Times New Roman"/>
          <w:sz w:val="24"/>
        </w:rPr>
        <w:t xml:space="preserve">Általános felhasználású villamos energia értékesítése a 2017.01.01. 00:00 CET - 2017.12.31. 24:00 CET közötti időszakban, </w:t>
      </w:r>
      <w:r w:rsidR="00783CD7">
        <w:rPr>
          <w:rFonts w:ascii="Times New Roman" w:eastAsia="Times New Roman" w:hAnsi="Times New Roman" w:cs="Times New Roman"/>
          <w:sz w:val="24"/>
        </w:rPr>
        <w:t>2.</w:t>
      </w:r>
      <w:r w:rsidR="00783CD7" w:rsidRPr="00783CD7">
        <w:rPr>
          <w:rFonts w:ascii="Times New Roman" w:eastAsia="Times New Roman" w:hAnsi="Times New Roman" w:cs="Times New Roman"/>
          <w:sz w:val="24"/>
        </w:rPr>
        <w:t>880</w:t>
      </w:r>
      <w:r w:rsidR="00783CD7">
        <w:rPr>
          <w:rFonts w:ascii="Times New Roman" w:eastAsia="Times New Roman" w:hAnsi="Times New Roman" w:cs="Times New Roman"/>
          <w:sz w:val="24"/>
        </w:rPr>
        <w:t>.</w:t>
      </w:r>
      <w:r w:rsidR="00783CD7" w:rsidRPr="00783CD7">
        <w:rPr>
          <w:rFonts w:ascii="Times New Roman" w:eastAsia="Times New Roman" w:hAnsi="Times New Roman" w:cs="Times New Roman"/>
          <w:sz w:val="24"/>
        </w:rPr>
        <w:t>512</w:t>
      </w:r>
      <w:r w:rsidR="00783CD7">
        <w:rPr>
          <w:rFonts w:ascii="Calibri" w:eastAsia="Times New Roman" w:hAnsi="Calibri" w:cs="Times New Roman"/>
          <w:color w:val="000000"/>
        </w:rPr>
        <w:t xml:space="preserve"> </w:t>
      </w:r>
      <w:r w:rsidRPr="00B70485">
        <w:rPr>
          <w:rFonts w:ascii="Times New Roman" w:eastAsia="Times New Roman" w:hAnsi="Times New Roman" w:cs="Times New Roman"/>
          <w:sz w:val="24"/>
        </w:rPr>
        <w:t>kWh mennyiségben.</w:t>
      </w:r>
    </w:p>
    <w:p w:rsidR="0026164C" w:rsidRDefault="00B70485" w:rsidP="00B70485">
      <w:pPr>
        <w:autoSpaceDE w:val="0"/>
        <w:autoSpaceDN w:val="0"/>
        <w:adjustRightInd w:val="0"/>
        <w:spacing w:before="120" w:after="120"/>
        <w:jc w:val="both"/>
        <w:rPr>
          <w:rFonts w:ascii="Times New Roman" w:eastAsia="Times New Roman" w:hAnsi="Times New Roman" w:cs="Times New Roman"/>
          <w:sz w:val="24"/>
        </w:rPr>
      </w:pPr>
      <w:r w:rsidRPr="00B70485">
        <w:rPr>
          <w:rFonts w:ascii="Times New Roman" w:eastAsia="Times New Roman" w:hAnsi="Times New Roman" w:cs="Times New Roman"/>
          <w:sz w:val="24"/>
        </w:rPr>
        <w:br/>
        <w:t>Az ajánlatkérő a megadott mennyiségtől pozitív irányba 50 %-kal eltérhet, mint opcionális rész.</w:t>
      </w:r>
      <w:r w:rsidR="0026164C">
        <w:rPr>
          <w:rFonts w:ascii="Times New Roman" w:eastAsia="Times New Roman" w:hAnsi="Times New Roman" w:cs="Times New Roman"/>
          <w:sz w:val="24"/>
        </w:rPr>
        <w:t xml:space="preserve"> (A villamos energia egységára az opcionális rész tekintetében azonos a kötelezően megrendelendő rész energia díjával, az opcionális rész lehívásáért ajánlattevő pótdíjat nem számíthat fel.)</w:t>
      </w:r>
    </w:p>
    <w:p w:rsidR="00B70485" w:rsidRPr="00B70485" w:rsidRDefault="00B70485" w:rsidP="00B70485">
      <w:pPr>
        <w:autoSpaceDE w:val="0"/>
        <w:autoSpaceDN w:val="0"/>
        <w:adjustRightInd w:val="0"/>
        <w:spacing w:before="120" w:after="120"/>
        <w:jc w:val="both"/>
        <w:rPr>
          <w:rFonts w:ascii="Times New Roman" w:eastAsia="Times New Roman" w:hAnsi="Times New Roman" w:cs="Times New Roman"/>
          <w:sz w:val="24"/>
        </w:rPr>
      </w:pPr>
      <w:r w:rsidRPr="00B70485">
        <w:rPr>
          <w:rFonts w:ascii="Times New Roman" w:eastAsia="Times New Roman" w:hAnsi="Times New Roman" w:cs="Times New Roman"/>
          <w:sz w:val="24"/>
        </w:rPr>
        <w:br/>
        <w:t>Az ajánlatkérő felhívja az ajánlattevők figyelmét arra, hogy a villamos energiáról szóló 2007. évi LXXXVI. törvény 74. § (1) bekezdésének e) pontja alapján a villamosenergia-kereskedelem engedélyköteles tevékenység. Az engedély meglétét az ajánlatkérő a Magyar Energetikai és Közmű-szabályozási Hivatal nyilvántartásában ellenőrzi.</w:t>
      </w:r>
    </w:p>
    <w:p w:rsidR="00C37A02" w:rsidRDefault="00783CD7" w:rsidP="007D4C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4F290A">
        <w:rPr>
          <w:rFonts w:ascii="Times New Roman" w:eastAsia="Times New Roman" w:hAnsi="Times New Roman" w:cs="Times New Roman"/>
          <w:sz w:val="24"/>
          <w:szCs w:val="24"/>
        </w:rPr>
        <w:t xml:space="preserve"> </w:t>
      </w:r>
      <w:r w:rsidR="00C37A02">
        <w:rPr>
          <w:rFonts w:ascii="Times New Roman" w:eastAsia="Times New Roman" w:hAnsi="Times New Roman" w:cs="Times New Roman"/>
          <w:sz w:val="24"/>
          <w:szCs w:val="24"/>
        </w:rPr>
        <w:t>db</w:t>
      </w:r>
      <w:r>
        <w:rPr>
          <w:rFonts w:ascii="Times New Roman" w:eastAsia="Times New Roman" w:hAnsi="Times New Roman" w:cs="Times New Roman"/>
          <w:sz w:val="24"/>
          <w:szCs w:val="24"/>
        </w:rPr>
        <w:t xml:space="preserve"> felhasználási hely, amelyből 16 db idősoros, 145</w:t>
      </w:r>
      <w:r w:rsidR="00C37A02">
        <w:rPr>
          <w:rFonts w:ascii="Times New Roman" w:eastAsia="Times New Roman" w:hAnsi="Times New Roman" w:cs="Times New Roman"/>
          <w:sz w:val="24"/>
          <w:szCs w:val="24"/>
        </w:rPr>
        <w:t xml:space="preserve"> db profilos.</w:t>
      </w:r>
    </w:p>
    <w:p w:rsidR="00C37A02" w:rsidRPr="007D4CD6" w:rsidRDefault="00C37A02" w:rsidP="007D4CD6">
      <w:pPr>
        <w:spacing w:after="0" w:line="240" w:lineRule="auto"/>
        <w:jc w:val="both"/>
        <w:rPr>
          <w:rFonts w:ascii="Times New Roman" w:eastAsia="Times New Roman" w:hAnsi="Times New Roman" w:cs="Times New Roman"/>
          <w:sz w:val="24"/>
          <w:szCs w:val="24"/>
        </w:rPr>
      </w:pPr>
    </w:p>
    <w:p w:rsidR="00B05C06" w:rsidRDefault="00D77DD2">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Közös Közbeszerzési Szójegyzék (CPV): </w:t>
      </w:r>
    </w:p>
    <w:p w:rsidR="00B05C06" w:rsidRDefault="00B05C06">
      <w:pPr>
        <w:spacing w:after="0" w:line="240" w:lineRule="auto"/>
        <w:ind w:left="79"/>
        <w:jc w:val="both"/>
        <w:rPr>
          <w:rFonts w:ascii="Times New Roman" w:eastAsia="Times New Roman" w:hAnsi="Times New Roman" w:cs="Times New Roman"/>
          <w:color w:val="000000"/>
          <w:sz w:val="24"/>
          <w:shd w:val="clear" w:color="auto" w:fill="FFFFFF"/>
        </w:rPr>
      </w:pPr>
    </w:p>
    <w:p w:rsidR="00B05C06" w:rsidRPr="00943F34" w:rsidRDefault="00B24830">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Fő tárgy: </w:t>
      </w:r>
      <w:r w:rsidR="00043D7C" w:rsidRPr="00043D7C">
        <w:rPr>
          <w:rFonts w:ascii="Times New Roman" w:eastAsia="Times New Roman" w:hAnsi="Times New Roman" w:cs="Times New Roman"/>
          <w:color w:val="000000"/>
          <w:sz w:val="24"/>
          <w:shd w:val="clear" w:color="auto" w:fill="FFFFFF"/>
        </w:rPr>
        <w:t xml:space="preserve">09310000-5  </w:t>
      </w:r>
    </w:p>
    <w:p w:rsidR="00943F34" w:rsidRDefault="00943F34">
      <w:pPr>
        <w:spacing w:after="0" w:line="240" w:lineRule="auto"/>
        <w:rPr>
          <w:rFonts w:ascii="EUAlbertina" w:hAnsi="EUAlbertina" w:cs="EUAlbertina"/>
          <w:sz w:val="17"/>
          <w:szCs w:val="17"/>
        </w:rPr>
      </w:pPr>
    </w:p>
    <w:p w:rsidR="00B05C06" w:rsidRDefault="00B05C06">
      <w:pPr>
        <w:spacing w:after="0" w:line="240" w:lineRule="auto"/>
        <w:rPr>
          <w:rFonts w:ascii="Times New Roman" w:eastAsia="Times New Roman" w:hAnsi="Times New Roman" w:cs="Times New Roman"/>
          <w:color w:val="000000"/>
          <w:sz w:val="24"/>
          <w:shd w:val="clear" w:color="auto" w:fill="FFFFFF"/>
        </w:rPr>
      </w:pPr>
    </w:p>
    <w:p w:rsidR="00B05C06" w:rsidRPr="007D4CD6"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b/>
          <w:sz w:val="24"/>
        </w:rPr>
      </w:pPr>
      <w:r w:rsidRPr="007D4CD6">
        <w:rPr>
          <w:rFonts w:ascii="Times New Roman" w:eastAsia="Times New Roman" w:hAnsi="Times New Roman"/>
          <w:b/>
          <w:color w:val="000000"/>
          <w:sz w:val="24"/>
          <w:shd w:val="clear" w:color="auto" w:fill="FFFFFF"/>
        </w:rPr>
        <w:t xml:space="preserve">A szerződés meghatározása: </w:t>
      </w:r>
      <w:r w:rsidR="00B24830" w:rsidRPr="007D4CD6">
        <w:rPr>
          <w:rFonts w:ascii="Times New Roman" w:eastAsia="Times New Roman" w:hAnsi="Times New Roman"/>
          <w:b/>
          <w:color w:val="000000"/>
          <w:sz w:val="24"/>
          <w:shd w:val="clear" w:color="auto" w:fill="FFFFFF"/>
        </w:rPr>
        <w:t>adásvételi szerződés</w:t>
      </w:r>
    </w:p>
    <w:p w:rsidR="00B05C06" w:rsidRDefault="00B05C06">
      <w:pPr>
        <w:spacing w:after="0" w:line="240" w:lineRule="auto"/>
        <w:jc w:val="both"/>
        <w:rPr>
          <w:rFonts w:ascii="Times New Roman" w:eastAsia="Times New Roman" w:hAnsi="Times New Roman" w:cs="Times New Roman"/>
          <w:sz w:val="24"/>
        </w:rPr>
      </w:pPr>
    </w:p>
    <w:p w:rsidR="00B05C06" w:rsidRPr="007D4CD6"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sz w:val="24"/>
        </w:rPr>
      </w:pPr>
      <w:r w:rsidRPr="007D4CD6">
        <w:rPr>
          <w:rFonts w:ascii="Times New Roman" w:eastAsia="Times New Roman" w:hAnsi="Times New Roman"/>
          <w:b/>
          <w:color w:val="000000"/>
          <w:sz w:val="24"/>
          <w:shd w:val="clear" w:color="auto" w:fill="FFFFFF"/>
        </w:rPr>
        <w:t>Részajánlat, többváltozatú (alternatív) ajánlat</w:t>
      </w:r>
    </w:p>
    <w:p w:rsidR="00B05C06" w:rsidRDefault="00D77DD2">
      <w:pPr>
        <w:spacing w:after="0" w:line="240" w:lineRule="auto"/>
        <w:ind w:left="79" w:right="8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jelen közbeszerzési eljárásban nincs lehetőség sem részajánlat, sem többváltozatú ajánlat beadására.</w:t>
      </w:r>
    </w:p>
    <w:p w:rsidR="00B05C06" w:rsidRDefault="00B05C06">
      <w:pPr>
        <w:spacing w:after="0" w:line="240" w:lineRule="auto"/>
        <w:ind w:left="79" w:right="80"/>
        <w:jc w:val="both"/>
        <w:rPr>
          <w:rFonts w:ascii="Times New Roman" w:eastAsia="Times New Roman" w:hAnsi="Times New Roman" w:cs="Times New Roman"/>
          <w:color w:val="000000"/>
          <w:sz w:val="24"/>
          <w:shd w:val="clear" w:color="auto" w:fill="FFFFFF"/>
        </w:rPr>
      </w:pPr>
    </w:p>
    <w:p w:rsidR="00B05C06" w:rsidRDefault="00D77DD2">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Ajá</w:t>
      </w:r>
      <w:r w:rsidR="00B24830">
        <w:rPr>
          <w:rFonts w:ascii="Times New Roman" w:eastAsia="Times New Roman" w:hAnsi="Times New Roman" w:cs="Times New Roman"/>
          <w:color w:val="000000"/>
          <w:sz w:val="24"/>
          <w:shd w:val="clear" w:color="auto" w:fill="FFFFFF"/>
        </w:rPr>
        <w:t>nlatkérő a rész-ajánlattételt a</w:t>
      </w:r>
      <w:r w:rsidR="007D6B1E">
        <w:rPr>
          <w:rFonts w:ascii="Times New Roman" w:eastAsia="Times New Roman" w:hAnsi="Times New Roman" w:cs="Times New Roman"/>
          <w:color w:val="000000"/>
          <w:sz w:val="24"/>
          <w:shd w:val="clear" w:color="auto" w:fill="FFFFFF"/>
        </w:rPr>
        <w:t xml:space="preserve"> gazdasági ésszerűség, a nagyobb mennyiségre kedvezőbb ár elérhetősége okán nem biztosítja.</w:t>
      </w:r>
    </w:p>
    <w:p w:rsidR="00B05C06" w:rsidRDefault="00B05C06">
      <w:pPr>
        <w:spacing w:after="0" w:line="240" w:lineRule="auto"/>
        <w:ind w:right="80"/>
        <w:jc w:val="both"/>
        <w:rPr>
          <w:rFonts w:ascii="Times New Roman" w:eastAsia="Times New Roman" w:hAnsi="Times New Roman" w:cs="Times New Roman"/>
          <w:sz w:val="24"/>
        </w:rPr>
      </w:pPr>
    </w:p>
    <w:p w:rsidR="00B05C06" w:rsidRPr="007D4CD6" w:rsidRDefault="00F31C20" w:rsidP="002377BC">
      <w:pPr>
        <w:pStyle w:val="Listaszerbekezds"/>
        <w:numPr>
          <w:ilvl w:val="0"/>
          <w:numId w:val="4"/>
        </w:numPr>
        <w:tabs>
          <w:tab w:val="left" w:pos="394"/>
        </w:tabs>
        <w:spacing w:after="0" w:line="240" w:lineRule="auto"/>
        <w:jc w:val="both"/>
        <w:rPr>
          <w:rFonts w:ascii="Times New Roman" w:eastAsia="Times New Roman" w:hAnsi="Times New Roman"/>
          <w:b/>
          <w:sz w:val="24"/>
          <w:shd w:val="clear" w:color="auto" w:fill="FFFFFF"/>
        </w:rPr>
      </w:pPr>
      <w:r>
        <w:rPr>
          <w:rFonts w:ascii="Times New Roman" w:eastAsia="Times New Roman" w:hAnsi="Times New Roman"/>
          <w:b/>
          <w:sz w:val="24"/>
          <w:shd w:val="clear" w:color="auto" w:fill="FFFFFF"/>
        </w:rPr>
        <w:lastRenderedPageBreak/>
        <w:t xml:space="preserve">A </w:t>
      </w:r>
      <w:r w:rsidR="007D6B1E">
        <w:rPr>
          <w:rFonts w:ascii="Times New Roman" w:eastAsia="Times New Roman" w:hAnsi="Times New Roman"/>
          <w:b/>
          <w:sz w:val="24"/>
          <w:shd w:val="clear" w:color="auto" w:fill="FFFFFF"/>
        </w:rPr>
        <w:t>szerződés időtartama:</w:t>
      </w:r>
    </w:p>
    <w:p w:rsidR="00B05C06" w:rsidRDefault="00B05C06">
      <w:pPr>
        <w:tabs>
          <w:tab w:val="left" w:pos="394"/>
        </w:tabs>
        <w:spacing w:after="0" w:line="240" w:lineRule="auto"/>
        <w:ind w:left="79"/>
        <w:jc w:val="both"/>
        <w:rPr>
          <w:rFonts w:ascii="Times New Roman" w:eastAsia="Times New Roman" w:hAnsi="Times New Roman" w:cs="Times New Roman"/>
          <w:b/>
          <w:sz w:val="24"/>
        </w:rPr>
      </w:pPr>
    </w:p>
    <w:p w:rsidR="00B24830" w:rsidRDefault="00043D7C">
      <w:pPr>
        <w:spacing w:after="0" w:line="240" w:lineRule="auto"/>
        <w:ind w:right="80"/>
        <w:jc w:val="both"/>
        <w:rPr>
          <w:rFonts w:ascii="Times New Roman" w:eastAsia="Times New Roman" w:hAnsi="Times New Roman" w:cs="Times New Roman"/>
          <w:sz w:val="24"/>
        </w:rPr>
      </w:pPr>
      <w:r w:rsidRPr="00043D7C">
        <w:rPr>
          <w:rFonts w:ascii="Times New Roman" w:eastAsia="Times New Roman" w:hAnsi="Times New Roman" w:cs="Times New Roman"/>
          <w:sz w:val="24"/>
        </w:rPr>
        <w:t>2017.01.01. 00:00 CET - 2017.12.31. 24:00 CET</w:t>
      </w:r>
    </w:p>
    <w:p w:rsidR="00043D7C" w:rsidRDefault="00043D7C">
      <w:pPr>
        <w:spacing w:after="0" w:line="240" w:lineRule="auto"/>
        <w:ind w:right="80"/>
        <w:jc w:val="both"/>
        <w:rPr>
          <w:rFonts w:ascii="Times New Roman" w:eastAsia="Times New Roman" w:hAnsi="Times New Roman" w:cs="Times New Roman"/>
          <w:sz w:val="24"/>
        </w:rPr>
      </w:pPr>
    </w:p>
    <w:p w:rsidR="00183C39" w:rsidRPr="002A0E86" w:rsidRDefault="007D6B1E" w:rsidP="002A0E86">
      <w:pPr>
        <w:pStyle w:val="Listaszerbekezds"/>
        <w:numPr>
          <w:ilvl w:val="0"/>
          <w:numId w:val="4"/>
        </w:numPr>
        <w:tabs>
          <w:tab w:val="left" w:pos="394"/>
        </w:tabs>
        <w:spacing w:after="0" w:line="240" w:lineRule="auto"/>
        <w:jc w:val="both"/>
        <w:rPr>
          <w:rFonts w:ascii="Times New Roman" w:eastAsia="Times New Roman" w:hAnsi="Times New Roman"/>
          <w:b/>
          <w:sz w:val="24"/>
          <w:shd w:val="clear" w:color="auto" w:fill="FFFFFF"/>
        </w:rPr>
      </w:pPr>
      <w:r>
        <w:rPr>
          <w:rFonts w:ascii="Times New Roman" w:eastAsia="Times New Roman" w:hAnsi="Times New Roman"/>
          <w:b/>
          <w:sz w:val="24"/>
          <w:shd w:val="clear" w:color="auto" w:fill="FFFFFF"/>
        </w:rPr>
        <w:t xml:space="preserve">A teljesítés helye: </w:t>
      </w:r>
    </w:p>
    <w:p w:rsidR="00B05C06" w:rsidRDefault="00B05C06" w:rsidP="00183C39">
      <w:pPr>
        <w:pStyle w:val="Listaszerbekezds"/>
        <w:tabs>
          <w:tab w:val="left" w:pos="394"/>
        </w:tabs>
        <w:spacing w:after="0" w:line="240" w:lineRule="auto"/>
        <w:ind w:left="80"/>
        <w:jc w:val="both"/>
        <w:rPr>
          <w:rFonts w:ascii="Times New Roman" w:eastAsia="Times New Roman" w:hAnsi="Times New Roman"/>
          <w:b/>
          <w:sz w:val="24"/>
        </w:rPr>
      </w:pPr>
    </w:p>
    <w:p w:rsidR="00B05C06" w:rsidRDefault="00D77DD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NUTS-kód: HU </w:t>
      </w:r>
      <w:r w:rsidR="00F34D7E">
        <w:rPr>
          <w:rFonts w:ascii="Times New Roman" w:eastAsia="Times New Roman" w:hAnsi="Times New Roman" w:cs="Times New Roman"/>
          <w:sz w:val="24"/>
        </w:rPr>
        <w:t>101</w:t>
      </w:r>
    </w:p>
    <w:p w:rsidR="003F7922" w:rsidRDefault="003F7922">
      <w:pPr>
        <w:spacing w:after="0" w:line="240" w:lineRule="auto"/>
        <w:jc w:val="both"/>
        <w:rPr>
          <w:rFonts w:ascii="Times New Roman" w:eastAsia="Times New Roman" w:hAnsi="Times New Roman" w:cs="Times New Roman"/>
          <w:sz w:val="24"/>
        </w:rPr>
      </w:pPr>
    </w:p>
    <w:p w:rsidR="00B05C06" w:rsidRPr="007511AB"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sz w:val="24"/>
        </w:rPr>
      </w:pPr>
      <w:r w:rsidRPr="007511AB">
        <w:rPr>
          <w:rFonts w:ascii="Times New Roman" w:eastAsia="Times New Roman" w:hAnsi="Times New Roman"/>
          <w:b/>
          <w:color w:val="000000"/>
          <w:sz w:val="24"/>
          <w:shd w:val="clear" w:color="auto" w:fill="FFFFFF"/>
        </w:rPr>
        <w:t>Az ellenszolgáltatás teljesítésének feltételei</w:t>
      </w:r>
    </w:p>
    <w:p w:rsidR="00B05C06" w:rsidRDefault="00B05C06">
      <w:pPr>
        <w:spacing w:after="0" w:line="240" w:lineRule="auto"/>
        <w:ind w:left="80" w:right="80"/>
        <w:jc w:val="both"/>
        <w:rPr>
          <w:rFonts w:ascii="Times New Roman" w:eastAsia="Times New Roman" w:hAnsi="Times New Roman" w:cs="Times New Roman"/>
          <w:color w:val="000000"/>
          <w:sz w:val="24"/>
          <w:shd w:val="clear" w:color="auto" w:fill="FFFFFF"/>
        </w:rPr>
      </w:pPr>
    </w:p>
    <w:p w:rsidR="00B05C06" w:rsidRPr="008743D1" w:rsidRDefault="00D77DD2">
      <w:pPr>
        <w:spacing w:after="0" w:line="240" w:lineRule="auto"/>
        <w:jc w:val="both"/>
        <w:rPr>
          <w:rFonts w:ascii="Times New Roman" w:eastAsia="Times New Roman" w:hAnsi="Times New Roman" w:cs="Times New Roman"/>
          <w:color w:val="000000"/>
          <w:sz w:val="24"/>
        </w:rPr>
      </w:pPr>
      <w:r w:rsidRPr="008743D1">
        <w:rPr>
          <w:rFonts w:ascii="Times New Roman" w:eastAsia="Times New Roman" w:hAnsi="Times New Roman" w:cs="Times New Roman"/>
          <w:color w:val="000000"/>
          <w:sz w:val="24"/>
        </w:rPr>
        <w:t xml:space="preserve">A szerződés szerinti és a Kbt. 135.§ (1) bekezdése szerint igazolt teljesítés ellenértékének kifizetésére </w:t>
      </w:r>
      <w:r w:rsidRPr="008743D1">
        <w:rPr>
          <w:rFonts w:ascii="Times New Roman" w:eastAsia="Times New Roman" w:hAnsi="Times New Roman" w:cs="Times New Roman"/>
          <w:color w:val="000000"/>
          <w:sz w:val="24"/>
          <w:shd w:val="clear" w:color="auto" w:fill="FFFFFF"/>
        </w:rPr>
        <w:t>szabályszerűen kibocsátott számla</w:t>
      </w:r>
      <w:r w:rsidRPr="008743D1">
        <w:rPr>
          <w:rFonts w:ascii="Times New Roman" w:eastAsia="Times New Roman" w:hAnsi="Times New Roman" w:cs="Times New Roman"/>
          <w:color w:val="000000"/>
          <w:sz w:val="24"/>
        </w:rPr>
        <w:t xml:space="preserve"> alapján, a Polgári Törvénykönyvről szóló 2013. évi V. törvény (a továbbiakban: Ptk.) 6:130. § (1)-(2) bekezdése </w:t>
      </w:r>
      <w:r w:rsidR="000750D2" w:rsidRPr="008743D1">
        <w:rPr>
          <w:rFonts w:ascii="Times New Roman" w:eastAsia="Times New Roman" w:hAnsi="Times New Roman" w:cs="Times New Roman"/>
          <w:color w:val="000000"/>
          <w:sz w:val="24"/>
        </w:rPr>
        <w:t xml:space="preserve">és a Kbt. 135.§ (5) bekezdése </w:t>
      </w:r>
      <w:r w:rsidRPr="008743D1">
        <w:rPr>
          <w:rFonts w:ascii="Times New Roman" w:eastAsia="Times New Roman" w:hAnsi="Times New Roman" w:cs="Times New Roman"/>
          <w:color w:val="000000"/>
          <w:sz w:val="24"/>
        </w:rPr>
        <w:t>szerint kerülhet sor, a számla Ajánlatkérő ál</w:t>
      </w:r>
      <w:r w:rsidR="008743D1" w:rsidRPr="008743D1">
        <w:rPr>
          <w:rFonts w:ascii="Times New Roman" w:eastAsia="Times New Roman" w:hAnsi="Times New Roman" w:cs="Times New Roman"/>
          <w:color w:val="000000"/>
          <w:sz w:val="24"/>
        </w:rPr>
        <w:t>tali kézhezvételétől számított 2</w:t>
      </w:r>
      <w:r w:rsidRPr="008743D1">
        <w:rPr>
          <w:rFonts w:ascii="Times New Roman" w:eastAsia="Times New Roman" w:hAnsi="Times New Roman" w:cs="Times New Roman"/>
          <w:color w:val="000000"/>
          <w:sz w:val="24"/>
        </w:rPr>
        <w:t>0 napon belül, a szerződéstervezetben részletesen meghatározottak figyelembevételével.</w:t>
      </w:r>
    </w:p>
    <w:p w:rsidR="00B05C06" w:rsidRPr="000750D2" w:rsidRDefault="00B05C06">
      <w:pPr>
        <w:spacing w:after="0" w:line="240" w:lineRule="auto"/>
        <w:jc w:val="both"/>
        <w:rPr>
          <w:rFonts w:ascii="Times New Roman" w:eastAsia="Times New Roman" w:hAnsi="Times New Roman" w:cs="Times New Roman"/>
          <w:color w:val="000000"/>
          <w:sz w:val="24"/>
          <w:highlight w:val="yellow"/>
        </w:rPr>
      </w:pPr>
    </w:p>
    <w:p w:rsidR="00B05C06" w:rsidRPr="009B5996" w:rsidRDefault="00D77DD2">
      <w:pPr>
        <w:spacing w:after="0" w:line="240" w:lineRule="auto"/>
        <w:jc w:val="both"/>
        <w:rPr>
          <w:rFonts w:ascii="Times New Roman" w:eastAsia="Times New Roman" w:hAnsi="Times New Roman" w:cs="Times New Roman"/>
          <w:color w:val="000000"/>
          <w:sz w:val="24"/>
        </w:rPr>
      </w:pPr>
      <w:r w:rsidRPr="009B5996">
        <w:rPr>
          <w:rFonts w:ascii="Times New Roman" w:eastAsia="Times New Roman" w:hAnsi="Times New Roman" w:cs="Times New Roman"/>
          <w:color w:val="000000"/>
          <w:sz w:val="24"/>
        </w:rPr>
        <w:t>A kifizetésre megfelelően irányadóak az adózás rendjéről szóló 2003. évi XCII. törvény 36/A. §-ban foglaltak.</w:t>
      </w:r>
    </w:p>
    <w:p w:rsidR="00B05C06" w:rsidRPr="000750D2" w:rsidRDefault="00B05C06">
      <w:pPr>
        <w:spacing w:after="0" w:line="240" w:lineRule="auto"/>
        <w:jc w:val="both"/>
        <w:rPr>
          <w:rFonts w:ascii="Times New Roman" w:eastAsia="Times New Roman" w:hAnsi="Times New Roman" w:cs="Times New Roman"/>
          <w:color w:val="000000"/>
          <w:sz w:val="24"/>
          <w:highlight w:val="yellow"/>
        </w:rPr>
      </w:pPr>
    </w:p>
    <w:p w:rsidR="00B05C06" w:rsidRPr="000750D2" w:rsidRDefault="00B05C06">
      <w:pPr>
        <w:spacing w:after="0" w:line="240" w:lineRule="auto"/>
        <w:jc w:val="both"/>
        <w:rPr>
          <w:rFonts w:ascii="Times New Roman" w:eastAsia="Times New Roman" w:hAnsi="Times New Roman" w:cs="Times New Roman"/>
          <w:color w:val="000000"/>
          <w:sz w:val="24"/>
          <w:highlight w:val="yellow"/>
        </w:rPr>
      </w:pPr>
    </w:p>
    <w:p w:rsidR="00B05C06" w:rsidRPr="009B5996" w:rsidRDefault="00D77DD2">
      <w:pPr>
        <w:spacing w:after="0" w:line="240" w:lineRule="auto"/>
        <w:jc w:val="both"/>
        <w:rPr>
          <w:rFonts w:ascii="Times New Roman" w:eastAsia="Times New Roman" w:hAnsi="Times New Roman" w:cs="Times New Roman"/>
          <w:color w:val="000000"/>
          <w:sz w:val="24"/>
        </w:rPr>
      </w:pPr>
      <w:r w:rsidRPr="009B5996">
        <w:rPr>
          <w:rFonts w:ascii="Times New Roman" w:eastAsia="Times New Roman" w:hAnsi="Times New Roman" w:cs="Times New Roman"/>
          <w:color w:val="000000"/>
          <w:sz w:val="24"/>
        </w:rPr>
        <w:t>Ajánlatkérő előleget nem biztosít.</w:t>
      </w:r>
    </w:p>
    <w:p w:rsidR="00B05C06" w:rsidRPr="000750D2" w:rsidRDefault="00B05C06">
      <w:pPr>
        <w:spacing w:after="0" w:line="240" w:lineRule="auto"/>
        <w:jc w:val="both"/>
        <w:rPr>
          <w:rFonts w:ascii="Times New Roman" w:eastAsia="Times New Roman" w:hAnsi="Times New Roman" w:cs="Times New Roman"/>
          <w:color w:val="000000"/>
          <w:sz w:val="24"/>
          <w:highlight w:val="yellow"/>
        </w:rPr>
      </w:pPr>
    </w:p>
    <w:p w:rsidR="00B05C06" w:rsidRPr="006671AF" w:rsidRDefault="00D77DD2">
      <w:pPr>
        <w:spacing w:after="0" w:line="240" w:lineRule="auto"/>
        <w:jc w:val="both"/>
        <w:rPr>
          <w:rFonts w:ascii="Times New Roman" w:eastAsia="Times New Roman" w:hAnsi="Times New Roman" w:cs="Times New Roman"/>
          <w:color w:val="000000"/>
          <w:spacing w:val="-3"/>
          <w:sz w:val="24"/>
        </w:rPr>
      </w:pPr>
      <w:r w:rsidRPr="006671AF">
        <w:rPr>
          <w:rFonts w:ascii="Times New Roman" w:eastAsia="Times New Roman" w:hAnsi="Times New Roman" w:cs="Times New Roman"/>
          <w:color w:val="000000"/>
          <w:sz w:val="24"/>
        </w:rPr>
        <w:t>Az ajánlattétel, a szerződés és a kifizetések pénzneme: HUF.</w:t>
      </w:r>
    </w:p>
    <w:p w:rsidR="00B05C06" w:rsidRPr="000750D2" w:rsidRDefault="00B05C06">
      <w:pPr>
        <w:spacing w:after="0" w:line="240" w:lineRule="auto"/>
        <w:jc w:val="both"/>
        <w:rPr>
          <w:rFonts w:ascii="Times New Roman" w:eastAsia="Times New Roman" w:hAnsi="Times New Roman" w:cs="Times New Roman"/>
          <w:color w:val="000000"/>
          <w:spacing w:val="-3"/>
          <w:sz w:val="24"/>
          <w:highlight w:val="yellow"/>
        </w:rPr>
      </w:pPr>
    </w:p>
    <w:p w:rsidR="00B05C06" w:rsidRPr="00265E50" w:rsidRDefault="00265E50">
      <w:pPr>
        <w:spacing w:after="0" w:line="240" w:lineRule="auto"/>
        <w:jc w:val="both"/>
        <w:rPr>
          <w:rFonts w:ascii="Times New Roman" w:eastAsia="Times New Roman" w:hAnsi="Times New Roman" w:cs="Times New Roman"/>
          <w:color w:val="000000"/>
          <w:spacing w:val="-3"/>
          <w:sz w:val="24"/>
        </w:rPr>
      </w:pPr>
      <w:r w:rsidRPr="00265E50">
        <w:rPr>
          <w:rFonts w:ascii="Times New Roman" w:eastAsia="Times New Roman" w:hAnsi="Times New Roman" w:cs="Times New Roman"/>
          <w:color w:val="000000"/>
          <w:spacing w:val="-3"/>
          <w:sz w:val="24"/>
        </w:rPr>
        <w:t>A profilos fogyasztási helyek esetében a havi</w:t>
      </w:r>
      <w:r w:rsidR="000D0F54">
        <w:rPr>
          <w:rFonts w:ascii="Times New Roman" w:eastAsia="Times New Roman" w:hAnsi="Times New Roman" w:cs="Times New Roman"/>
          <w:color w:val="000000"/>
          <w:spacing w:val="-3"/>
          <w:sz w:val="24"/>
        </w:rPr>
        <w:t xml:space="preserve"> energia díj számlák teljesítés</w:t>
      </w:r>
      <w:r w:rsidRPr="00265E50">
        <w:rPr>
          <w:rFonts w:ascii="Times New Roman" w:eastAsia="Times New Roman" w:hAnsi="Times New Roman" w:cs="Times New Roman"/>
          <w:color w:val="000000"/>
          <w:spacing w:val="-3"/>
          <w:sz w:val="24"/>
        </w:rPr>
        <w:t>igazolás nélkül kiállíthatóak, az idősoros fogyasztási helyek esetén a teljesítést igazoló okirat a havi számla mellékletét képezi.</w:t>
      </w:r>
    </w:p>
    <w:p w:rsidR="00265E50" w:rsidRPr="000750D2" w:rsidRDefault="00265E50">
      <w:pPr>
        <w:spacing w:after="0" w:line="240" w:lineRule="auto"/>
        <w:jc w:val="both"/>
        <w:rPr>
          <w:rFonts w:ascii="Times New Roman" w:eastAsia="Times New Roman" w:hAnsi="Times New Roman" w:cs="Times New Roman"/>
          <w:color w:val="000000"/>
          <w:spacing w:val="-3"/>
          <w:sz w:val="24"/>
          <w:highlight w:val="yellow"/>
        </w:rPr>
      </w:pPr>
    </w:p>
    <w:p w:rsidR="00B05C06" w:rsidRDefault="00D77DD2">
      <w:pPr>
        <w:suppressAutoHyphens/>
        <w:spacing w:after="120" w:line="240" w:lineRule="auto"/>
        <w:jc w:val="both"/>
        <w:rPr>
          <w:rFonts w:ascii="Times New Roman" w:eastAsia="Times New Roman" w:hAnsi="Times New Roman" w:cs="Times New Roman"/>
          <w:sz w:val="24"/>
          <w:u w:val="single"/>
        </w:rPr>
      </w:pPr>
      <w:r w:rsidRPr="009A50F2">
        <w:rPr>
          <w:rFonts w:ascii="Times New Roman" w:eastAsia="Times New Roman" w:hAnsi="Times New Roman" w:cs="Times New Roman"/>
          <w:color w:val="000000"/>
          <w:sz w:val="24"/>
        </w:rPr>
        <w:t>Késedelmes fizetés esetén Ajánlatkérő a Ptk-ban meghatározott (6:155. §) mértékű és a késedelem időtartamához igazodó késedelmi kamatot fizet.</w:t>
      </w:r>
    </w:p>
    <w:p w:rsidR="00B05C06" w:rsidRDefault="00B05C06">
      <w:pPr>
        <w:spacing w:after="0" w:line="240" w:lineRule="auto"/>
        <w:ind w:right="80"/>
        <w:jc w:val="both"/>
        <w:rPr>
          <w:rFonts w:ascii="Times New Roman" w:eastAsia="Times New Roman" w:hAnsi="Times New Roman" w:cs="Times New Roman"/>
          <w:sz w:val="24"/>
        </w:rPr>
      </w:pPr>
    </w:p>
    <w:p w:rsidR="00B05C06" w:rsidRPr="007511AB" w:rsidRDefault="00D77DD2" w:rsidP="002377BC">
      <w:pPr>
        <w:pStyle w:val="Listaszerbekezds"/>
        <w:numPr>
          <w:ilvl w:val="0"/>
          <w:numId w:val="4"/>
        </w:numPr>
        <w:tabs>
          <w:tab w:val="left" w:pos="394"/>
        </w:tabs>
        <w:spacing w:after="0" w:line="240" w:lineRule="auto"/>
        <w:jc w:val="both"/>
        <w:rPr>
          <w:rFonts w:ascii="Times New Roman" w:eastAsia="Times New Roman" w:hAnsi="Times New Roman"/>
          <w:sz w:val="24"/>
        </w:rPr>
      </w:pPr>
      <w:r w:rsidRPr="007511AB">
        <w:rPr>
          <w:rFonts w:ascii="Times New Roman" w:eastAsia="Times New Roman" w:hAnsi="Times New Roman"/>
          <w:b/>
          <w:color w:val="000000"/>
          <w:sz w:val="24"/>
          <w:shd w:val="clear" w:color="auto" w:fill="FFFFFF"/>
        </w:rPr>
        <w:t>Kizáró okok</w:t>
      </w:r>
    </w:p>
    <w:p w:rsidR="00B05C06" w:rsidRDefault="00B05C06">
      <w:pPr>
        <w:tabs>
          <w:tab w:val="left" w:pos="394"/>
        </w:tabs>
        <w:spacing w:after="0" w:line="240" w:lineRule="auto"/>
        <w:ind w:left="79" w:right="80"/>
        <w:jc w:val="both"/>
        <w:rPr>
          <w:rFonts w:ascii="Times New Roman" w:eastAsia="Times New Roman" w:hAnsi="Times New Roman" w:cs="Times New Roman"/>
          <w:color w:val="000000"/>
          <w:sz w:val="24"/>
          <w:shd w:val="clear" w:color="auto" w:fill="FFFFFF"/>
        </w:rPr>
      </w:pPr>
    </w:p>
    <w:p w:rsidR="00B05C06" w:rsidRDefault="00D77DD2">
      <w:pPr>
        <w:tabs>
          <w:tab w:val="left" w:pos="394"/>
        </w:tabs>
        <w:spacing w:after="0" w:line="240" w:lineRule="auto"/>
        <w:ind w:left="79" w:right="8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Kizáró okok:</w:t>
      </w:r>
    </w:p>
    <w:p w:rsidR="00B05C06" w:rsidRDefault="00D77DD2">
      <w:pPr>
        <w:tabs>
          <w:tab w:val="left" w:pos="394"/>
        </w:tabs>
        <w:spacing w:after="0" w:line="240" w:lineRule="auto"/>
        <w:ind w:left="79" w:right="8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eljárásban nem lehet ajánlattevő, alvállalkozó olyan gazdasági szereplő, akivel szemben a Kbt. 62. § (1) bekezdés g)-k) és m) pontjában meghatározott kizáró okok valamelyike fennáll.</w:t>
      </w:r>
    </w:p>
    <w:p w:rsidR="00B05C06" w:rsidRDefault="00B05C06">
      <w:pPr>
        <w:tabs>
          <w:tab w:val="left" w:pos="394"/>
        </w:tabs>
        <w:spacing w:after="0" w:line="240" w:lineRule="auto"/>
        <w:ind w:left="79" w:right="80"/>
        <w:jc w:val="both"/>
        <w:rPr>
          <w:rFonts w:ascii="Times New Roman" w:eastAsia="Times New Roman" w:hAnsi="Times New Roman" w:cs="Times New Roman"/>
          <w:color w:val="000000"/>
          <w:sz w:val="24"/>
          <w:shd w:val="clear" w:color="auto" w:fill="FFFFFF"/>
        </w:rPr>
      </w:pPr>
    </w:p>
    <w:p w:rsidR="00B05C06" w:rsidRDefault="00D77DD2">
      <w:pPr>
        <w:tabs>
          <w:tab w:val="left" w:pos="394"/>
        </w:tabs>
        <w:spacing w:after="0" w:line="240" w:lineRule="auto"/>
        <w:ind w:left="79" w:right="80"/>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Megkövetelt igazolási mód: </w:t>
      </w:r>
    </w:p>
    <w:p w:rsidR="00B05C06" w:rsidRDefault="00D77DD2">
      <w:pPr>
        <w:spacing w:before="100" w:after="10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Az ajánlattevőnek ajánlatában egyszerű nyilatkozatot kell benyújtania arról, hogy nem tartozik a felhívásban előírt kizáró okok hatálya alá, valamint a Kbt. 62. § (1) bekezdés k) pont kb) alpontjában foglaltakat a közbeszerzési eljárásokban az alkalmasság és a kizáró okok igazolásának, valamint a közbeszerzési műszaki leírás meghatározásának módjáról szóló 321/2015. (X. 30.) Korm. rendelet 8. § i) pont ib) alpontja és a 10. § g) pont gb) alpontjában foglaltak szerint kell igazolnia. Az egységes európai közbeszerzési dokumentum nem alkalmazandó, azonban az ajánlatkérő köteles elfogadni, ha az ajánlattevő a 321/2015. (X. 30.) Korm. rendelet 7. §-a szerinti - korábbi közbeszerzési eljárásban felhasznált - egységes európai közbeszerzési dokumentumot nyújt be, feltéve, hogy az abban foglalt információk megfelelnek a valóságnak, és tartalmazzák az ajánlatkérő által a kizáró okok igazolása </w:t>
      </w:r>
      <w:r>
        <w:rPr>
          <w:rFonts w:ascii="Times New Roman" w:eastAsia="Times New Roman" w:hAnsi="Times New Roman" w:cs="Times New Roman"/>
          <w:color w:val="000000"/>
          <w:sz w:val="24"/>
          <w:shd w:val="clear" w:color="auto" w:fill="FFFFFF"/>
        </w:rPr>
        <w:lastRenderedPageBreak/>
        <w:t>tekintetében megkövetelt információkat. Az egységes európai közbeszerzési dokumentumban foglalt információk valóságtartalmáért az ajánlattevő felel a 321/2015. (X. 30.) Korm. rendelet 17. § (1) bekezdése szerint.</w:t>
      </w:r>
    </w:p>
    <w:p w:rsidR="00B05C06" w:rsidRDefault="00D77DD2">
      <w:pPr>
        <w:spacing w:before="100" w:after="100" w:line="240" w:lineRule="auto"/>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color w:val="000000"/>
          <w:sz w:val="24"/>
          <w:shd w:val="clear" w:color="auto" w:fill="FFFFFF"/>
        </w:rPr>
        <w:t>A 321/2015. (X. 30.) Korm. rendelet 8.§ i) pont ib) alpontja: „</w:t>
      </w:r>
      <w:r>
        <w:rPr>
          <w:rFonts w:ascii="Times New Roman" w:eastAsia="Times New Roman" w:hAnsi="Times New Roman" w:cs="Times New Roman"/>
          <w:i/>
          <w:color w:val="000000"/>
          <w:sz w:val="24"/>
          <w:shd w:val="clear" w:color="auto" w:fill="FFFFFF"/>
        </w:rPr>
        <w:t>a Kbt. 62. § (1) bekezdés k) pont kb) alpontja tekintetében az ajánlattevő nyilatkozata arról, hogy olyan társaságnak minősül-e, melyet nem jegyeznek szabályozott tőzsdén, vagy amelyet szabályozott tőzsdén jegyeznek; ha az ajánlattevőt nem jegyzik szabályozott tőzsdén, akkor a pénzmosás és a terrorizmus finanszírozása megelőzéséről és megakadályozásáról szóló 2007. évi CXXXVI. törvény (a továbbiakban: pénzmosásról szóló törvény) 3. § r) pont ra)-rb) vagy rc)-rd) alpontja szerint definiált valamennyi tényleges tulajdonos nevének és állandó lakóhelyének bemutatását tartalmazó nyilatkozatot szükséges benyújtani; ha a gazdasági szereplőnek nincs a pénzmosásról szóló törvény 3. § r) pont ra)-rb) vagy rc)-rd) alpontja szerinti tényleges tulajdonosa, úgy erre vonatkozó nyilatkozatot szükséges csatolni;”</w:t>
      </w:r>
    </w:p>
    <w:p w:rsidR="00B05C06" w:rsidRDefault="00D77DD2">
      <w:pPr>
        <w:spacing w:before="100" w:after="100" w:line="240" w:lineRule="auto"/>
        <w:jc w:val="both"/>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i/>
          <w:color w:val="000000"/>
          <w:sz w:val="24"/>
          <w:shd w:val="clear" w:color="auto" w:fill="FFFFFF"/>
        </w:rPr>
        <w:t xml:space="preserve">A </w:t>
      </w:r>
      <w:r>
        <w:rPr>
          <w:rFonts w:ascii="Times New Roman" w:eastAsia="Times New Roman" w:hAnsi="Times New Roman" w:cs="Times New Roman"/>
          <w:color w:val="000000"/>
          <w:sz w:val="24"/>
          <w:shd w:val="clear" w:color="auto" w:fill="FFFFFF"/>
        </w:rPr>
        <w:t xml:space="preserve">321/2015. (X. 30.) Korm. rendelet </w:t>
      </w:r>
      <w:r>
        <w:rPr>
          <w:rFonts w:ascii="Times New Roman" w:eastAsia="Times New Roman" w:hAnsi="Times New Roman" w:cs="Times New Roman"/>
          <w:i/>
          <w:color w:val="000000"/>
          <w:sz w:val="24"/>
          <w:shd w:val="clear" w:color="auto" w:fill="FFFFFF"/>
        </w:rPr>
        <w:t xml:space="preserve">10.§ g) pont gb) alpont: „Nem Magyarországon letelepedett ajánlattevő esetén: a Kbt. 62. § (1) bekezdés </w:t>
      </w:r>
      <w:r>
        <w:rPr>
          <w:rFonts w:ascii="Times New Roman" w:eastAsia="Times New Roman" w:hAnsi="Times New Roman" w:cs="Times New Roman"/>
          <w:color w:val="000000"/>
          <w:sz w:val="24"/>
          <w:shd w:val="clear" w:color="auto" w:fill="FFFFFF"/>
        </w:rPr>
        <w:t xml:space="preserve">k) </w:t>
      </w:r>
      <w:r>
        <w:rPr>
          <w:rFonts w:ascii="Times New Roman" w:eastAsia="Times New Roman" w:hAnsi="Times New Roman" w:cs="Times New Roman"/>
          <w:i/>
          <w:color w:val="000000"/>
          <w:sz w:val="24"/>
          <w:shd w:val="clear" w:color="auto" w:fill="FFFFFF"/>
        </w:rPr>
        <w:t xml:space="preserve">pont </w:t>
      </w:r>
      <w:r>
        <w:rPr>
          <w:rFonts w:ascii="Times New Roman" w:eastAsia="Times New Roman" w:hAnsi="Times New Roman" w:cs="Times New Roman"/>
          <w:color w:val="000000"/>
          <w:sz w:val="24"/>
          <w:shd w:val="clear" w:color="auto" w:fill="FFFFFF"/>
        </w:rPr>
        <w:t xml:space="preserve">kb) </w:t>
      </w:r>
      <w:r>
        <w:rPr>
          <w:rFonts w:ascii="Times New Roman" w:eastAsia="Times New Roman" w:hAnsi="Times New Roman" w:cs="Times New Roman"/>
          <w:i/>
          <w:color w:val="000000"/>
          <w:sz w:val="24"/>
          <w:shd w:val="clear" w:color="auto" w:fill="FFFFFF"/>
        </w:rPr>
        <w:t xml:space="preserve">alpontja tekintetében az ajánlattevő, illetve részvételre jelentkező nyilatkozata arról, hogy olyan társaságnak minősül-e, melyet nem jegyeznek szabályozott tőzsdén vagy amelyet szabályozott tőzsdén jegyeznek; ha az ajánlattevőt, illetve részvételre jelentkezőt nem jegyzik szabályozott tőzsdén, akkor a pénzmosásról szóló törvény 3. § </w:t>
      </w:r>
      <w:r>
        <w:rPr>
          <w:rFonts w:ascii="Times New Roman" w:eastAsia="Times New Roman" w:hAnsi="Times New Roman" w:cs="Times New Roman"/>
          <w:color w:val="000000"/>
          <w:sz w:val="24"/>
          <w:shd w:val="clear" w:color="auto" w:fill="FFFFFF"/>
        </w:rPr>
        <w:t xml:space="preserve">r) </w:t>
      </w:r>
      <w:r>
        <w:rPr>
          <w:rFonts w:ascii="Times New Roman" w:eastAsia="Times New Roman" w:hAnsi="Times New Roman" w:cs="Times New Roman"/>
          <w:i/>
          <w:color w:val="000000"/>
          <w:sz w:val="24"/>
          <w:shd w:val="clear" w:color="auto" w:fill="FFFFFF"/>
        </w:rPr>
        <w:t xml:space="preserve">pont </w:t>
      </w:r>
      <w:r>
        <w:rPr>
          <w:rFonts w:ascii="Times New Roman" w:eastAsia="Times New Roman" w:hAnsi="Times New Roman" w:cs="Times New Roman"/>
          <w:color w:val="000000"/>
          <w:sz w:val="24"/>
          <w:shd w:val="clear" w:color="auto" w:fill="FFFFFF"/>
        </w:rPr>
        <w:t xml:space="preserve">ra)-rb) </w:t>
      </w:r>
      <w:r>
        <w:rPr>
          <w:rFonts w:ascii="Times New Roman" w:eastAsia="Times New Roman" w:hAnsi="Times New Roman" w:cs="Times New Roman"/>
          <w:i/>
          <w:color w:val="000000"/>
          <w:sz w:val="24"/>
          <w:shd w:val="clear" w:color="auto" w:fill="FFFFFF"/>
        </w:rPr>
        <w:t xml:space="preserve">vagy </w:t>
      </w:r>
      <w:r>
        <w:rPr>
          <w:rFonts w:ascii="Times New Roman" w:eastAsia="Times New Roman" w:hAnsi="Times New Roman" w:cs="Times New Roman"/>
          <w:color w:val="000000"/>
          <w:sz w:val="24"/>
          <w:shd w:val="clear" w:color="auto" w:fill="FFFFFF"/>
        </w:rPr>
        <w:t xml:space="preserve">rc)-rd) </w:t>
      </w:r>
      <w:r>
        <w:rPr>
          <w:rFonts w:ascii="Times New Roman" w:eastAsia="Times New Roman" w:hAnsi="Times New Roman" w:cs="Times New Roman"/>
          <w:i/>
          <w:color w:val="000000"/>
          <w:sz w:val="24"/>
          <w:shd w:val="clear" w:color="auto" w:fill="FFFFFF"/>
        </w:rPr>
        <w:t xml:space="preserve">alpontja szerint definiált valamennyi tényleges tulajdonos nevének és állandó lakóhelyének bemutatását tartalmazó nyilatkozatot szükséges benyújtani; ha a gazdasági szereplőnek nincs a pénzmosásról szóló törvény 3. § </w:t>
      </w:r>
      <w:r>
        <w:rPr>
          <w:rFonts w:ascii="Times New Roman" w:eastAsia="Times New Roman" w:hAnsi="Times New Roman" w:cs="Times New Roman"/>
          <w:color w:val="000000"/>
          <w:sz w:val="24"/>
          <w:shd w:val="clear" w:color="auto" w:fill="FFFFFF"/>
        </w:rPr>
        <w:t xml:space="preserve">r) </w:t>
      </w:r>
      <w:r>
        <w:rPr>
          <w:rFonts w:ascii="Times New Roman" w:eastAsia="Times New Roman" w:hAnsi="Times New Roman" w:cs="Times New Roman"/>
          <w:i/>
          <w:color w:val="000000"/>
          <w:sz w:val="24"/>
          <w:shd w:val="clear" w:color="auto" w:fill="FFFFFF"/>
        </w:rPr>
        <w:t xml:space="preserve">pont </w:t>
      </w:r>
      <w:r>
        <w:rPr>
          <w:rFonts w:ascii="Times New Roman" w:eastAsia="Times New Roman" w:hAnsi="Times New Roman" w:cs="Times New Roman"/>
          <w:color w:val="000000"/>
          <w:sz w:val="24"/>
          <w:shd w:val="clear" w:color="auto" w:fill="FFFFFF"/>
        </w:rPr>
        <w:t xml:space="preserve">ra)-rb) </w:t>
      </w:r>
      <w:r>
        <w:rPr>
          <w:rFonts w:ascii="Times New Roman" w:eastAsia="Times New Roman" w:hAnsi="Times New Roman" w:cs="Times New Roman"/>
          <w:i/>
          <w:color w:val="000000"/>
          <w:sz w:val="24"/>
          <w:shd w:val="clear" w:color="auto" w:fill="FFFFFF"/>
        </w:rPr>
        <w:t xml:space="preserve">vagy </w:t>
      </w:r>
      <w:r>
        <w:rPr>
          <w:rFonts w:ascii="Times New Roman" w:eastAsia="Times New Roman" w:hAnsi="Times New Roman" w:cs="Times New Roman"/>
          <w:color w:val="000000"/>
          <w:sz w:val="24"/>
          <w:shd w:val="clear" w:color="auto" w:fill="FFFFFF"/>
        </w:rPr>
        <w:t xml:space="preserve">rc)-rd) </w:t>
      </w:r>
      <w:r>
        <w:rPr>
          <w:rFonts w:ascii="Times New Roman" w:eastAsia="Times New Roman" w:hAnsi="Times New Roman" w:cs="Times New Roman"/>
          <w:i/>
          <w:color w:val="000000"/>
          <w:sz w:val="24"/>
          <w:shd w:val="clear" w:color="auto" w:fill="FFFFFF"/>
        </w:rPr>
        <w:t>alpontja szerinti tényleges tulajdonosa, úgy erre vonatkozó nyilatkozatot szükséges csatolni”</w:t>
      </w:r>
    </w:p>
    <w:p w:rsidR="00B05C06" w:rsidRDefault="00D77DD2">
      <w:pPr>
        <w:tabs>
          <w:tab w:val="left" w:pos="2609"/>
        </w:tabs>
        <w:spacing w:after="0" w:line="240" w:lineRule="auto"/>
        <w:ind w:right="40"/>
        <w:jc w:val="both"/>
        <w:rPr>
          <w:rFonts w:ascii="Times New Roman" w:eastAsia="Times New Roman" w:hAnsi="Times New Roman" w:cs="Times New Roman"/>
          <w:sz w:val="24"/>
        </w:rPr>
      </w:pPr>
      <w:r>
        <w:rPr>
          <w:rFonts w:ascii="Times New Roman" w:eastAsia="Times New Roman" w:hAnsi="Times New Roman" w:cs="Times New Roman"/>
          <w:sz w:val="24"/>
        </w:rPr>
        <w:t xml:space="preserve">Az ajánlatkérő a </w:t>
      </w:r>
      <w:r>
        <w:rPr>
          <w:rFonts w:ascii="Times New Roman" w:eastAsia="Times New Roman" w:hAnsi="Times New Roman" w:cs="Times New Roman"/>
          <w:sz w:val="24"/>
          <w:shd w:val="clear" w:color="auto" w:fill="FFFFFF"/>
        </w:rPr>
        <w:t>321/2015. (X. 30.) Korm. rendelet</w:t>
      </w:r>
      <w:r>
        <w:rPr>
          <w:rFonts w:ascii="Times New Roman" w:eastAsia="Times New Roman" w:hAnsi="Times New Roman" w:cs="Times New Roman"/>
          <w:sz w:val="24"/>
        </w:rPr>
        <w:t>ben részletezettek szerint ellenőrzi továbbá a kizáró ok hiányát a rendelkezésre álló elektronikus nyilvántartásokból is.</w:t>
      </w:r>
    </w:p>
    <w:p w:rsidR="00B05C06" w:rsidRDefault="00B05C06">
      <w:pPr>
        <w:tabs>
          <w:tab w:val="left" w:pos="2609"/>
        </w:tabs>
        <w:spacing w:after="0" w:line="240" w:lineRule="auto"/>
        <w:ind w:right="40"/>
        <w:jc w:val="both"/>
        <w:rPr>
          <w:rFonts w:ascii="Times New Roman" w:eastAsia="Times New Roman" w:hAnsi="Times New Roman" w:cs="Times New Roman"/>
          <w:color w:val="222222"/>
          <w:sz w:val="24"/>
        </w:rPr>
      </w:pPr>
    </w:p>
    <w:p w:rsidR="00B05C06" w:rsidRDefault="00D77DD2">
      <w:pPr>
        <w:tabs>
          <w:tab w:val="left" w:pos="342"/>
        </w:tabs>
        <w:spacing w:after="0" w:line="240" w:lineRule="auto"/>
        <w:ind w:left="80" w:right="4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Ajánlattevőnek a Kbt. 67. § (4) bekezdésében és a 321/2015. (X. 30.) Korm. rendelet 17. § (2) bekezdésében előírtak szerint kell nyilatkoznia arról, hogy a szerződés teljesítése során nem vesz igénybe a Kbt. 62. § (1) g)-k) és m) pontja szerinti kizáró okok hatálya alá tartozó alvállalkozót. A nyilatkozatot akkor is be kell nyújtani, ha az ajánlatkérő az eljárásban nem írta elő a már ismert alvállalkozók megnevezését.</w:t>
      </w:r>
    </w:p>
    <w:p w:rsidR="00B05C06" w:rsidRDefault="00B05C06">
      <w:pPr>
        <w:tabs>
          <w:tab w:val="left" w:pos="342"/>
        </w:tabs>
        <w:spacing w:after="0" w:line="240" w:lineRule="auto"/>
        <w:ind w:left="80" w:right="40"/>
        <w:jc w:val="both"/>
        <w:rPr>
          <w:rFonts w:ascii="Times New Roman" w:eastAsia="Times New Roman" w:hAnsi="Times New Roman" w:cs="Times New Roman"/>
          <w:color w:val="000000"/>
          <w:sz w:val="24"/>
          <w:shd w:val="clear" w:color="auto" w:fill="FFFFFF"/>
        </w:rPr>
      </w:pPr>
    </w:p>
    <w:p w:rsidR="00B05C06" w:rsidRDefault="00D77DD2">
      <w:pPr>
        <w:tabs>
          <w:tab w:val="left" w:pos="342"/>
        </w:tabs>
        <w:spacing w:after="0" w:line="240" w:lineRule="auto"/>
        <w:ind w:left="80" w:right="40"/>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A kizáró okokra vonatkozó nyilatkozatoknak a felhívás megküldésénél nem régebbi keltezésűnek kell lenniük.</w:t>
      </w:r>
    </w:p>
    <w:p w:rsidR="00B05C06" w:rsidRDefault="00B05C06">
      <w:pPr>
        <w:suppressAutoHyphens/>
        <w:spacing w:after="0" w:line="240" w:lineRule="auto"/>
        <w:jc w:val="both"/>
        <w:rPr>
          <w:rFonts w:ascii="Times New Roman" w:eastAsia="Times New Roman" w:hAnsi="Times New Roman" w:cs="Times New Roman"/>
          <w:sz w:val="24"/>
        </w:rPr>
      </w:pPr>
    </w:p>
    <w:p w:rsidR="00B05C06" w:rsidRDefault="00D77DD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kizáró okok igazolására egyebekben a </w:t>
      </w:r>
      <w:r>
        <w:rPr>
          <w:rFonts w:ascii="Times New Roman" w:eastAsia="Times New Roman" w:hAnsi="Times New Roman" w:cs="Times New Roman"/>
          <w:color w:val="000000"/>
          <w:sz w:val="24"/>
        </w:rPr>
        <w:t>321/2015 (X. 30.) Korm. rendelet rendelkezései az irányadóak.</w:t>
      </w:r>
    </w:p>
    <w:p w:rsidR="00B05C06" w:rsidRDefault="00B05C06">
      <w:pPr>
        <w:tabs>
          <w:tab w:val="left" w:pos="162"/>
        </w:tabs>
        <w:spacing w:after="0" w:line="240" w:lineRule="auto"/>
        <w:ind w:right="100"/>
        <w:jc w:val="both"/>
        <w:rPr>
          <w:rFonts w:ascii="Times New Roman" w:eastAsia="Times New Roman" w:hAnsi="Times New Roman" w:cs="Times New Roman"/>
          <w:color w:val="000000"/>
          <w:sz w:val="24"/>
        </w:rPr>
      </w:pPr>
    </w:p>
    <w:p w:rsidR="00B05C06" w:rsidRPr="007511AB" w:rsidRDefault="00D77DD2" w:rsidP="002377BC">
      <w:pPr>
        <w:pStyle w:val="Listaszerbekezds"/>
        <w:numPr>
          <w:ilvl w:val="0"/>
          <w:numId w:val="4"/>
        </w:numPr>
        <w:tabs>
          <w:tab w:val="left" w:pos="162"/>
        </w:tabs>
        <w:spacing w:after="0" w:line="240" w:lineRule="auto"/>
        <w:ind w:right="100"/>
        <w:jc w:val="both"/>
        <w:rPr>
          <w:rFonts w:ascii="Times New Roman" w:eastAsia="Times New Roman" w:hAnsi="Times New Roman"/>
          <w:b/>
          <w:color w:val="000000"/>
          <w:sz w:val="24"/>
        </w:rPr>
      </w:pPr>
      <w:r w:rsidRPr="007511AB">
        <w:rPr>
          <w:rFonts w:ascii="Times New Roman" w:eastAsia="Times New Roman" w:hAnsi="Times New Roman"/>
          <w:b/>
          <w:color w:val="000000"/>
          <w:sz w:val="24"/>
        </w:rPr>
        <w:t>Alkalmassági követelmények</w:t>
      </w:r>
    </w:p>
    <w:p w:rsidR="00B05C06" w:rsidRDefault="00D77DD2">
      <w:pPr>
        <w:tabs>
          <w:tab w:val="left" w:pos="162"/>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Ajánlatkérő a Kbt. 65. §-ára tekintettel pénzügyi-gazdasági alkalmassági követelményt nem ír elő.</w:t>
      </w:r>
    </w:p>
    <w:p w:rsidR="009801AD" w:rsidRDefault="009801AD">
      <w:pPr>
        <w:tabs>
          <w:tab w:val="left" w:pos="162"/>
        </w:tabs>
        <w:spacing w:after="0" w:line="240" w:lineRule="auto"/>
        <w:jc w:val="both"/>
        <w:rPr>
          <w:rFonts w:ascii="Times New Roman" w:eastAsia="Times New Roman" w:hAnsi="Times New Roman" w:cs="Times New Roman"/>
          <w:color w:val="000000"/>
          <w:sz w:val="24"/>
        </w:rPr>
      </w:pPr>
    </w:p>
    <w:p w:rsidR="00B05C06" w:rsidRDefault="00B05C06">
      <w:pPr>
        <w:tabs>
          <w:tab w:val="left" w:pos="162"/>
        </w:tabs>
        <w:spacing w:after="0" w:line="240" w:lineRule="auto"/>
        <w:jc w:val="both"/>
        <w:rPr>
          <w:rFonts w:ascii="Times New Roman" w:eastAsia="Times New Roman" w:hAnsi="Times New Roman" w:cs="Times New Roman"/>
          <w:color w:val="000000"/>
          <w:sz w:val="24"/>
          <w:u w:val="single"/>
        </w:rPr>
      </w:pPr>
    </w:p>
    <w:p w:rsidR="00B05C06" w:rsidRDefault="00D77DD2">
      <w:pPr>
        <w:tabs>
          <w:tab w:val="left" w:pos="162"/>
        </w:tabs>
        <w:spacing w:after="0" w:line="24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Műszaki-szakmai alkalmassági minimumkövetelmény:</w:t>
      </w:r>
    </w:p>
    <w:p w:rsidR="00B05C06" w:rsidRDefault="00B05C06">
      <w:pPr>
        <w:tabs>
          <w:tab w:val="left" w:pos="162"/>
        </w:tabs>
        <w:spacing w:after="0" w:line="240" w:lineRule="auto"/>
        <w:jc w:val="both"/>
        <w:rPr>
          <w:rFonts w:ascii="Times New Roman" w:eastAsia="Times New Roman" w:hAnsi="Times New Roman" w:cs="Times New Roman"/>
          <w:color w:val="000000"/>
          <w:sz w:val="24"/>
          <w:u w:val="single"/>
        </w:rPr>
      </w:pPr>
    </w:p>
    <w:p w:rsidR="00B05C06" w:rsidRDefault="00D77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M1. Alkalmas az ajánlattevő, ha a felhívás megküldését megelőző 3 évben rendelkezik összesen legalább nettó </w:t>
      </w:r>
      <w:r w:rsidR="000750D2">
        <w:rPr>
          <w:rFonts w:ascii="Times New Roman" w:eastAsia="Times New Roman" w:hAnsi="Times New Roman" w:cs="Times New Roman"/>
          <w:color w:val="000000"/>
          <w:sz w:val="24"/>
        </w:rPr>
        <w:t xml:space="preserve">45 </w:t>
      </w:r>
      <w:r>
        <w:rPr>
          <w:rFonts w:ascii="Times New Roman" w:eastAsia="Times New Roman" w:hAnsi="Times New Roman" w:cs="Times New Roman"/>
          <w:color w:val="000000"/>
          <w:sz w:val="24"/>
        </w:rPr>
        <w:t>millió Ft értékű</w:t>
      </w:r>
      <w:r w:rsidR="000750D2">
        <w:rPr>
          <w:rFonts w:ascii="Times New Roman" w:eastAsia="Times New Roman" w:hAnsi="Times New Roman" w:cs="Times New Roman"/>
          <w:color w:val="000000"/>
          <w:sz w:val="24"/>
        </w:rPr>
        <w:t>,</w:t>
      </w:r>
      <w:r w:rsidR="00EC3027">
        <w:rPr>
          <w:rFonts w:ascii="Times New Roman" w:eastAsia="Times New Roman" w:hAnsi="Times New Roman" w:cs="Times New Roman"/>
          <w:color w:val="000000"/>
          <w:sz w:val="24"/>
        </w:rPr>
        <w:t xml:space="preserve"> </w:t>
      </w:r>
      <w:r w:rsidR="000750D2">
        <w:rPr>
          <w:rFonts w:ascii="Times New Roman" w:eastAsia="Times New Roman" w:hAnsi="Times New Roman" w:cs="Times New Roman"/>
          <w:color w:val="000000"/>
          <w:sz w:val="24"/>
        </w:rPr>
        <w:t>villamos energia értékesítési</w:t>
      </w:r>
      <w:r w:rsidR="00EC302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referenciával.</w:t>
      </w:r>
    </w:p>
    <w:p w:rsidR="00B05C06" w:rsidRDefault="00B05C06">
      <w:pPr>
        <w:spacing w:after="0" w:line="240" w:lineRule="auto"/>
        <w:jc w:val="both"/>
        <w:rPr>
          <w:rFonts w:ascii="Times New Roman" w:eastAsia="Times New Roman" w:hAnsi="Times New Roman" w:cs="Times New Roman"/>
          <w:color w:val="000000"/>
          <w:sz w:val="24"/>
        </w:rPr>
      </w:pPr>
    </w:p>
    <w:p w:rsidR="00B05C06" w:rsidRDefault="00D77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Igazolási mód:</w:t>
      </w:r>
    </w:p>
    <w:p w:rsidR="00B05C06" w:rsidRDefault="00D77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A 321/2015. </w:t>
      </w:r>
      <w:r w:rsidR="00F34D7E">
        <w:rPr>
          <w:rFonts w:ascii="Times New Roman" w:eastAsia="Times New Roman" w:hAnsi="Times New Roman" w:cs="Times New Roman"/>
          <w:color w:val="000000"/>
          <w:sz w:val="24"/>
        </w:rPr>
        <w:t xml:space="preserve">(X. 30.) Korm. </w:t>
      </w:r>
      <w:r w:rsidR="00F34D7E" w:rsidRPr="007511AB">
        <w:rPr>
          <w:rFonts w:ascii="Times New Roman" w:eastAsia="Times New Roman" w:hAnsi="Times New Roman" w:cs="Times New Roman"/>
          <w:color w:val="000000"/>
          <w:sz w:val="24"/>
        </w:rPr>
        <w:t>rendelet 21. § (1</w:t>
      </w:r>
      <w:r w:rsidRPr="007511AB">
        <w:rPr>
          <w:rFonts w:ascii="Times New Roman" w:eastAsia="Times New Roman" w:hAnsi="Times New Roman" w:cs="Times New Roman"/>
          <w:color w:val="000000"/>
          <w:sz w:val="24"/>
        </w:rPr>
        <w:t>) bekezdés a) pontja</w:t>
      </w:r>
      <w:r>
        <w:rPr>
          <w:rFonts w:ascii="Times New Roman" w:eastAsia="Times New Roman" w:hAnsi="Times New Roman" w:cs="Times New Roman"/>
          <w:color w:val="000000"/>
          <w:sz w:val="24"/>
        </w:rPr>
        <w:t xml:space="preserve"> alapján az ajánlattevőnek a szerződés teljesítéséhez szükséges műszaki, illetve szakmai alkalmassága igazolható az eljárást megindító felhívás megküldésétől visszafelé számított három év legjelentősebb </w:t>
      </w:r>
      <w:r w:rsidR="00F34D7E" w:rsidRPr="00F34D7E">
        <w:rPr>
          <w:rFonts w:ascii="Times New Roman" w:eastAsia="Times New Roman" w:hAnsi="Times New Roman" w:cs="Times New Roman"/>
          <w:color w:val="000000"/>
          <w:sz w:val="24"/>
        </w:rPr>
        <w:t>szállításainak</w:t>
      </w:r>
      <w:r>
        <w:rPr>
          <w:rFonts w:ascii="Times New Roman" w:eastAsia="Times New Roman" w:hAnsi="Times New Roman" w:cs="Times New Roman"/>
          <w:color w:val="000000"/>
          <w:sz w:val="24"/>
        </w:rPr>
        <w:t xml:space="preserve"> ismertetésével a rendelet 23. §-a szerint, azaz az ajánlattevő, illetve az alkalmasság igazolásában részt vevő más szervezet nyilatkozatával, vagy a szerződést kötő másik fél által adott igazolással. </w:t>
      </w:r>
    </w:p>
    <w:p w:rsidR="00B05C06" w:rsidRDefault="00B05C06">
      <w:pPr>
        <w:spacing w:after="0" w:line="240" w:lineRule="auto"/>
        <w:jc w:val="both"/>
        <w:rPr>
          <w:rFonts w:ascii="Times New Roman" w:eastAsia="Times New Roman" w:hAnsi="Times New Roman" w:cs="Times New Roman"/>
          <w:color w:val="000000"/>
          <w:sz w:val="24"/>
        </w:rPr>
      </w:pPr>
    </w:p>
    <w:p w:rsidR="00B05C06" w:rsidRDefault="00D77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referenciaigazolásnak vagy nyilatkozatnak tartalmaznia kell legalább az alábbi adatokat: teljesítés ideje, a szerződés</w:t>
      </w:r>
      <w:r w:rsidR="00F34D7E">
        <w:rPr>
          <w:rFonts w:ascii="Times New Roman" w:eastAsia="Times New Roman" w:hAnsi="Times New Roman" w:cs="Times New Roman"/>
          <w:color w:val="000000"/>
          <w:sz w:val="24"/>
        </w:rPr>
        <w:t>t kötő másik fél, a szállítás</w:t>
      </w:r>
      <w:r>
        <w:rPr>
          <w:rFonts w:ascii="Times New Roman" w:eastAsia="Times New Roman" w:hAnsi="Times New Roman" w:cs="Times New Roman"/>
          <w:color w:val="000000"/>
          <w:sz w:val="24"/>
        </w:rPr>
        <w:t xml:space="preserve"> tárgya, az ellenszolgáltatás össz</w:t>
      </w:r>
      <w:r w:rsidR="00F34D7E">
        <w:rPr>
          <w:rFonts w:ascii="Times New Roman" w:eastAsia="Times New Roman" w:hAnsi="Times New Roman" w:cs="Times New Roman"/>
          <w:color w:val="000000"/>
          <w:sz w:val="24"/>
        </w:rPr>
        <w:t>ege,</w:t>
      </w:r>
      <w:r>
        <w:rPr>
          <w:rFonts w:ascii="Times New Roman" w:eastAsia="Times New Roman" w:hAnsi="Times New Roman" w:cs="Times New Roman"/>
          <w:color w:val="000000"/>
          <w:sz w:val="24"/>
        </w:rPr>
        <w:t xml:space="preserve"> továbbá nyilatkozni kell arról, hogy a teljesítés az előírásoknak és a szerződésnek megfelelően történt-e.</w:t>
      </w:r>
    </w:p>
    <w:p w:rsidR="00B05C06" w:rsidRDefault="00B05C06">
      <w:pPr>
        <w:spacing w:after="0" w:line="240" w:lineRule="auto"/>
        <w:jc w:val="both"/>
        <w:rPr>
          <w:rFonts w:ascii="Times New Roman" w:eastAsia="Times New Roman" w:hAnsi="Times New Roman" w:cs="Times New Roman"/>
          <w:color w:val="000000"/>
          <w:sz w:val="24"/>
        </w:rPr>
      </w:pPr>
    </w:p>
    <w:p w:rsidR="00B05C06" w:rsidRDefault="00D77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Ajánlattevőnek az ajánlatában elegendő arról nyilatkoznia, hogy megfelel a felhívásban előírt alkalmassági követelményeknek. Az igazolásokat az eljárást lezáró döntés meghozatala előtt csak a nyertes ajánlattevőnek szükséges benyújtania az ajánlatkérő külön felhívására</w:t>
      </w:r>
      <w:r>
        <w:rPr>
          <w:rFonts w:ascii="Times New Roman" w:eastAsia="Times New Roman" w:hAnsi="Times New Roman" w:cs="Times New Roman"/>
          <w:color w:val="000000"/>
          <w:sz w:val="24"/>
        </w:rPr>
        <w:t>.</w:t>
      </w:r>
    </w:p>
    <w:p w:rsidR="00B05C06" w:rsidRDefault="00B05C06">
      <w:pPr>
        <w:tabs>
          <w:tab w:val="left" w:pos="162"/>
        </w:tabs>
        <w:spacing w:after="0" w:line="240" w:lineRule="auto"/>
        <w:jc w:val="both"/>
        <w:rPr>
          <w:rFonts w:ascii="Times New Roman" w:eastAsia="Times New Roman" w:hAnsi="Times New Roman" w:cs="Times New Roman"/>
          <w:color w:val="000000"/>
          <w:sz w:val="24"/>
        </w:rPr>
      </w:pPr>
    </w:p>
    <w:p w:rsidR="00B05C06" w:rsidRDefault="00D77DD2">
      <w:pPr>
        <w:tabs>
          <w:tab w:val="left" w:pos="162"/>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Azokban az esetekben, amelyekben a minősített ajánlattevők hivatalos jegyzéke bizonyítja, hogy a gazdasági szereplő megfelel az adott alkalmassági követelménynek, a minősített ajánlattevők elektronikusan elérhető hivatalos jegyzékén való szereplés tényét, illetve az Európai Unió egy másik tagállamában letelepedett gazdasági szereplő által benyújtott, a letelepedési helye szerinti, az elismert ajánlattevők hivatalos listáját vezető szervezettől származó jegyzék szerinti igazolást is elfogadja az ajánlatkérő a fenti igazolási módok helyett.</w:t>
      </w:r>
    </w:p>
    <w:p w:rsidR="00B05C06" w:rsidRDefault="00B05C06">
      <w:pPr>
        <w:tabs>
          <w:tab w:val="left" w:pos="162"/>
        </w:tabs>
        <w:spacing w:after="0" w:line="240" w:lineRule="auto"/>
        <w:jc w:val="both"/>
        <w:rPr>
          <w:rFonts w:ascii="Times New Roman" w:eastAsia="Times New Roman" w:hAnsi="Times New Roman" w:cs="Times New Roman"/>
          <w:color w:val="000000"/>
          <w:sz w:val="24"/>
        </w:rPr>
      </w:pPr>
    </w:p>
    <w:p w:rsidR="00B05C06" w:rsidRDefault="00D77DD2">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Az előírt alkalmassági követelményeknek a közös ajánlattevők együttesen is megfelelhetnek. Azon követelményeknek, amelyek értelemszerűen kizárólag egyenként vonatkoztathatóak a gazdasági szereplőkre, az együttes megfelelés lehetősége értelmében elegendő, ha közülük egy felel meg.</w:t>
      </w:r>
    </w:p>
    <w:p w:rsidR="00B05C06" w:rsidRDefault="00B05C06">
      <w:pPr>
        <w:suppressAutoHyphens/>
        <w:spacing w:after="0" w:line="240" w:lineRule="auto"/>
        <w:jc w:val="both"/>
        <w:rPr>
          <w:rFonts w:ascii="Times New Roman" w:eastAsia="Times New Roman" w:hAnsi="Times New Roman" w:cs="Times New Roman"/>
          <w:sz w:val="24"/>
        </w:rPr>
      </w:pPr>
    </w:p>
    <w:p w:rsidR="00B05C06" w:rsidRDefault="00D77DD2">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A Kbt. 65. § (7) bekezdése alapján </w:t>
      </w:r>
      <w:r>
        <w:rPr>
          <w:rFonts w:ascii="Times New Roman" w:eastAsia="Times New Roman" w:hAnsi="Times New Roman" w:cs="Times New Roman"/>
          <w:color w:val="000000"/>
          <w:sz w:val="24"/>
        </w:rPr>
        <w:t xml:space="preserve">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A Kbt. 65. § (8) bekezdésben foglalt eset kivételével csatolni kell az ajánlatban a kapacitásait rendelkezésre bocsátó szervezet olyan </w:t>
      </w:r>
      <w:r>
        <w:rPr>
          <w:rFonts w:ascii="Times New Roman" w:eastAsia="Times New Roman" w:hAnsi="Times New Roman" w:cs="Times New Roman"/>
          <w:color w:val="000000"/>
          <w:sz w:val="24"/>
          <w:u w:val="single"/>
        </w:rPr>
        <w:t>szerződéses vagy előszerződésben vállalt kötelezettségvállalását</w:t>
      </w:r>
      <w:r>
        <w:rPr>
          <w:rFonts w:ascii="Times New Roman" w:eastAsia="Times New Roman" w:hAnsi="Times New Roman" w:cs="Times New Roman"/>
          <w:color w:val="000000"/>
          <w:sz w:val="24"/>
        </w:rPr>
        <w:t xml:space="preserve"> tartalmazó okiratot, amely alátámasztja, hogy a szerződés teljesítéséhez szükséges erőforrások rendelkezésre állnak majd a szerződés teljesítésének időtartama alatt.</w:t>
      </w:r>
    </w:p>
    <w:p w:rsidR="00B05C06" w:rsidRDefault="00B05C06">
      <w:pPr>
        <w:tabs>
          <w:tab w:val="left" w:pos="1185"/>
        </w:tabs>
        <w:spacing w:after="0" w:line="240" w:lineRule="auto"/>
        <w:jc w:val="both"/>
        <w:rPr>
          <w:rFonts w:ascii="Times New Roman" w:eastAsia="Times New Roman" w:hAnsi="Times New Roman" w:cs="Times New Roman"/>
          <w:color w:val="000000"/>
          <w:sz w:val="24"/>
        </w:rPr>
      </w:pPr>
    </w:p>
    <w:p w:rsidR="00B05C06" w:rsidRDefault="000750D2">
      <w:pPr>
        <w:tabs>
          <w:tab w:val="left" w:pos="162"/>
          <w:tab w:val="left" w:pos="2220"/>
          <w:tab w:val="left" w:pos="57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Alkalmazandó</w:t>
      </w:r>
      <w:r w:rsidR="00B83032">
        <w:rPr>
          <w:rFonts w:ascii="Times New Roman" w:eastAsia="Times New Roman" w:hAnsi="Times New Roman" w:cs="Times New Roman"/>
          <w:color w:val="000000"/>
          <w:sz w:val="24"/>
        </w:rPr>
        <w:t xml:space="preserve"> továbbá a Kbt. </w:t>
      </w:r>
      <w:r w:rsidRPr="000750D2">
        <w:rPr>
          <w:rFonts w:ascii="Times New Roman" w:eastAsia="Times New Roman" w:hAnsi="Times New Roman" w:cs="Times New Roman"/>
          <w:color w:val="000000"/>
          <w:sz w:val="24"/>
        </w:rPr>
        <w:t xml:space="preserve">65. § </w:t>
      </w:r>
      <w:r w:rsidR="00D77DD2" w:rsidRPr="000750D2">
        <w:rPr>
          <w:rFonts w:ascii="Times New Roman" w:eastAsia="Times New Roman" w:hAnsi="Times New Roman" w:cs="Times New Roman"/>
          <w:color w:val="000000"/>
          <w:sz w:val="24"/>
        </w:rPr>
        <w:t>(11) bekezdése.</w:t>
      </w:r>
      <w:r w:rsidR="00D77DD2">
        <w:rPr>
          <w:rFonts w:ascii="Times New Roman" w:eastAsia="Times New Roman" w:hAnsi="Times New Roman" w:cs="Times New Roman"/>
          <w:color w:val="000000"/>
          <w:sz w:val="24"/>
        </w:rPr>
        <w:tab/>
      </w:r>
    </w:p>
    <w:p w:rsidR="00B05C06" w:rsidRDefault="00B05C06">
      <w:pPr>
        <w:tabs>
          <w:tab w:val="left" w:pos="162"/>
          <w:tab w:val="left" w:pos="2220"/>
          <w:tab w:val="left" w:pos="5760"/>
        </w:tabs>
        <w:spacing w:after="0" w:line="240" w:lineRule="auto"/>
        <w:jc w:val="both"/>
        <w:rPr>
          <w:rFonts w:ascii="Times New Roman" w:eastAsia="Times New Roman" w:hAnsi="Times New Roman" w:cs="Times New Roman"/>
          <w:color w:val="000000"/>
          <w:sz w:val="24"/>
        </w:rPr>
      </w:pPr>
    </w:p>
    <w:p w:rsidR="00B05C06" w:rsidRDefault="00D77DD2">
      <w:pPr>
        <w:tabs>
          <w:tab w:val="left" w:pos="162"/>
          <w:tab w:val="left" w:pos="2220"/>
          <w:tab w:val="left" w:pos="5760"/>
        </w:tab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Ajánlattevő ajánlatában nem köteles igazolni műszaki-szakmai alkalmasságát, a Kbt. 67. § (1) bekezdése alapján elegendő, ha arról nyilatkozik, hogy megfelel az ajánlatkérő által előírt alkalmassági követelményeknek. Alkalmasságát a Kbt. 69. § (4) bekezdése alapján az ajánlatkérő felhívására az eljárást lezáró döntés meghozatala előtt köteles igazolni fentiek szerint.</w:t>
      </w:r>
    </w:p>
    <w:p w:rsidR="00B05C06" w:rsidRDefault="00B05C06">
      <w:pPr>
        <w:tabs>
          <w:tab w:val="left" w:pos="162"/>
          <w:tab w:val="left" w:pos="2220"/>
          <w:tab w:val="left" w:pos="5760"/>
        </w:tabs>
        <w:spacing w:after="0" w:line="240" w:lineRule="auto"/>
        <w:jc w:val="both"/>
        <w:rPr>
          <w:rFonts w:ascii="Times New Roman" w:eastAsia="Times New Roman" w:hAnsi="Times New Roman" w:cs="Times New Roman"/>
          <w:b/>
          <w:color w:val="000000"/>
          <w:sz w:val="24"/>
        </w:rPr>
      </w:pPr>
    </w:p>
    <w:p w:rsidR="00B05C06" w:rsidRDefault="00D77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Az eljárás eredményéről szóló döntés meghozatalát megelőzően az aján</w:t>
      </w:r>
      <w:r w:rsidR="0096468C">
        <w:rPr>
          <w:rFonts w:ascii="Times New Roman" w:eastAsia="Times New Roman" w:hAnsi="Times New Roman" w:cs="Times New Roman"/>
          <w:color w:val="000000"/>
          <w:sz w:val="24"/>
        </w:rPr>
        <w:t>latkérő az értékelési szempont</w:t>
      </w:r>
      <w:r>
        <w:rPr>
          <w:rFonts w:ascii="Times New Roman" w:eastAsia="Times New Roman" w:hAnsi="Times New Roman" w:cs="Times New Roman"/>
          <w:color w:val="000000"/>
          <w:sz w:val="24"/>
        </w:rPr>
        <w:t xml:space="preserve">ra figyelemmel legkedvezőbbnek tekinthető ajánlattevőt öt munkanapos határidő </w:t>
      </w:r>
      <w:r>
        <w:rPr>
          <w:rFonts w:ascii="Times New Roman" w:eastAsia="Times New Roman" w:hAnsi="Times New Roman" w:cs="Times New Roman"/>
          <w:color w:val="000000"/>
          <w:sz w:val="24"/>
        </w:rPr>
        <w:lastRenderedPageBreak/>
        <w:t xml:space="preserve">tűzésével felhívja a kizáró okok, az alkalmassági követelmények tekintetében az eljárást megindító felhívásban előírt igazolások benyújtására. A kapacitásait rendelkezésre bocsátó szervezetnek csak az alkalmassági követelmények tekintetében kell az igazolásokat benyújtani. </w:t>
      </w:r>
    </w:p>
    <w:p w:rsidR="00B05C06" w:rsidRDefault="00B05C06">
      <w:pPr>
        <w:spacing w:after="0" w:line="240" w:lineRule="auto"/>
        <w:jc w:val="both"/>
        <w:rPr>
          <w:rFonts w:ascii="Times New Roman" w:eastAsia="Times New Roman" w:hAnsi="Times New Roman" w:cs="Times New Roman"/>
          <w:color w:val="000000"/>
          <w:sz w:val="24"/>
        </w:rPr>
      </w:pPr>
    </w:p>
    <w:p w:rsidR="00B05C06" w:rsidRDefault="0096468C">
      <w:pPr>
        <w:tabs>
          <w:tab w:val="left" w:pos="162"/>
          <w:tab w:val="left" w:pos="2220"/>
          <w:tab w:val="left" w:pos="57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Ha az értékelési szempont</w:t>
      </w:r>
      <w:r w:rsidR="00D77DD2">
        <w:rPr>
          <w:rFonts w:ascii="Times New Roman" w:eastAsia="Times New Roman" w:hAnsi="Times New Roman" w:cs="Times New Roman"/>
          <w:color w:val="000000"/>
          <w:sz w:val="24"/>
        </w:rPr>
        <w:t>ra figyelemmel legkedvezőbbnek tekinthető ajánlattevő nem vagy az esetleges hiánypótlást, illetve felvilágosítás kérést követően sem megfelelően nyújtja be az igazolásokat, az ajánlatkérő ezen ajánlattevő ajánlatának figyelmen kívül hagyásával az értékelési szempontokra figyelemmel legkedvezőbbnek tekinthető ajánlattevőt hívja fel az igazolások benyújtására.</w:t>
      </w:r>
    </w:p>
    <w:p w:rsidR="001A09C4" w:rsidRDefault="001A09C4">
      <w:pPr>
        <w:tabs>
          <w:tab w:val="left" w:pos="162"/>
          <w:tab w:val="left" w:pos="2220"/>
          <w:tab w:val="left" w:pos="5760"/>
        </w:tabs>
        <w:spacing w:after="0" w:line="240" w:lineRule="auto"/>
        <w:jc w:val="both"/>
        <w:rPr>
          <w:rFonts w:ascii="Times New Roman" w:eastAsia="Times New Roman" w:hAnsi="Times New Roman" w:cs="Times New Roman"/>
          <w:color w:val="000000"/>
          <w:sz w:val="24"/>
        </w:rPr>
      </w:pPr>
    </w:p>
    <w:p w:rsidR="001A09C4" w:rsidRPr="001A09C4" w:rsidRDefault="001A09C4">
      <w:pPr>
        <w:tabs>
          <w:tab w:val="left" w:pos="162"/>
          <w:tab w:val="left" w:pos="2220"/>
          <w:tab w:val="left" w:pos="5760"/>
        </w:tabs>
        <w:spacing w:after="0" w:line="240" w:lineRule="auto"/>
        <w:jc w:val="both"/>
        <w:rPr>
          <w:rFonts w:ascii="Times New Roman" w:eastAsia="Times New Roman" w:hAnsi="Times New Roman"/>
          <w:color w:val="000000"/>
          <w:sz w:val="24"/>
        </w:rPr>
      </w:pPr>
      <w:r w:rsidRPr="001A09C4">
        <w:rPr>
          <w:rFonts w:ascii="Times New Roman" w:eastAsia="Times New Roman" w:hAnsi="Times New Roman"/>
          <w:color w:val="000000"/>
          <w:sz w:val="24"/>
        </w:rPr>
        <w:t>SZ 1.</w:t>
      </w:r>
    </w:p>
    <w:p w:rsidR="001A09C4" w:rsidRDefault="001A09C4">
      <w:pPr>
        <w:tabs>
          <w:tab w:val="left" w:pos="162"/>
          <w:tab w:val="left" w:pos="2220"/>
          <w:tab w:val="left" w:pos="5760"/>
        </w:tabs>
        <w:spacing w:after="0" w:line="240" w:lineRule="auto"/>
        <w:jc w:val="both"/>
        <w:rPr>
          <w:rFonts w:ascii="Times New Roman" w:eastAsia="Times New Roman" w:hAnsi="Times New Roman"/>
          <w:color w:val="000000"/>
          <w:sz w:val="24"/>
        </w:rPr>
      </w:pPr>
      <w:r w:rsidRPr="00FF79D8">
        <w:rPr>
          <w:rFonts w:ascii="Times New Roman" w:eastAsia="Times New Roman" w:hAnsi="Times New Roman"/>
          <w:color w:val="000000"/>
          <w:sz w:val="24"/>
        </w:rPr>
        <w:t xml:space="preserve">Ajánlatkérő(k) </w:t>
      </w:r>
      <w:r>
        <w:rPr>
          <w:rFonts w:ascii="Times New Roman" w:eastAsia="Times New Roman" w:hAnsi="Times New Roman"/>
          <w:color w:val="000000"/>
          <w:sz w:val="24"/>
        </w:rPr>
        <w:t xml:space="preserve">a Kbt. 65.§ (1) c) pontja alapján </w:t>
      </w:r>
      <w:r w:rsidRPr="00FF79D8">
        <w:rPr>
          <w:rFonts w:ascii="Times New Roman" w:eastAsia="Times New Roman" w:hAnsi="Times New Roman"/>
          <w:color w:val="000000"/>
          <w:sz w:val="24"/>
        </w:rPr>
        <w:t>előírja ajánlattevőre, hogy érvényes és hatályos a Magyar Energetikai és Közmű-szabályozási Hivatal által kiadott, az ajánlattételi határidő időpontjában érvényes villamos energia kereskedelemre szóló műk</w:t>
      </w:r>
      <w:r>
        <w:rPr>
          <w:rFonts w:ascii="Times New Roman" w:eastAsia="Times New Roman" w:hAnsi="Times New Roman"/>
          <w:color w:val="000000"/>
          <w:sz w:val="24"/>
        </w:rPr>
        <w:t xml:space="preserve">ödési engedéllyel rendelkezzen. </w:t>
      </w:r>
      <w:r w:rsidRPr="00FF79D8">
        <w:rPr>
          <w:rFonts w:ascii="Times New Roman" w:eastAsia="Times New Roman" w:hAnsi="Times New Roman"/>
          <w:color w:val="000000"/>
          <w:sz w:val="24"/>
        </w:rPr>
        <w:t>A működési engedélyt ajánlatkérő a Magyar Energetikai és Közmű-szabályozási Hivatal nyilvántartásában ellenőrzi.</w:t>
      </w:r>
    </w:p>
    <w:p w:rsidR="004F290A" w:rsidRPr="001A09C4" w:rsidRDefault="004F290A">
      <w:pPr>
        <w:tabs>
          <w:tab w:val="left" w:pos="162"/>
          <w:tab w:val="left" w:pos="2220"/>
          <w:tab w:val="left" w:pos="5760"/>
        </w:tabs>
        <w:spacing w:after="0" w:line="240" w:lineRule="auto"/>
        <w:jc w:val="both"/>
      </w:pPr>
    </w:p>
    <w:p w:rsidR="00B05C06" w:rsidRDefault="00B05C06">
      <w:pPr>
        <w:tabs>
          <w:tab w:val="left" w:pos="162"/>
          <w:tab w:val="left" w:pos="2220"/>
        </w:tabs>
        <w:spacing w:after="0" w:line="240" w:lineRule="auto"/>
        <w:ind w:left="480" w:right="100"/>
        <w:jc w:val="both"/>
        <w:rPr>
          <w:rFonts w:ascii="Times New Roman" w:eastAsia="Times New Roman" w:hAnsi="Times New Roman" w:cs="Times New Roman"/>
          <w:color w:val="000000"/>
          <w:sz w:val="24"/>
        </w:rPr>
      </w:pPr>
    </w:p>
    <w:p w:rsidR="00B05C06" w:rsidRPr="00B86030" w:rsidRDefault="00D77DD2" w:rsidP="002377BC">
      <w:pPr>
        <w:pStyle w:val="Listaszerbekezds"/>
        <w:numPr>
          <w:ilvl w:val="0"/>
          <w:numId w:val="4"/>
        </w:numPr>
        <w:tabs>
          <w:tab w:val="left" w:pos="434"/>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sz w:val="24"/>
          <w:shd w:val="clear" w:color="auto" w:fill="FFFFFF"/>
        </w:rPr>
        <w:t>Szerződést megerősítő biztosítékok</w:t>
      </w:r>
      <w:r w:rsidR="00AF2F98">
        <w:rPr>
          <w:rFonts w:ascii="Times New Roman" w:eastAsia="Times New Roman" w:hAnsi="Times New Roman"/>
          <w:b/>
          <w:sz w:val="24"/>
          <w:shd w:val="clear" w:color="auto" w:fill="FFFFFF"/>
        </w:rPr>
        <w:t xml:space="preserve"> (késedelmi és meghiúsulási kötbér, jótállási biztosíték)</w:t>
      </w:r>
    </w:p>
    <w:p w:rsidR="00B05C06" w:rsidRDefault="00B05C06">
      <w:pPr>
        <w:tabs>
          <w:tab w:val="left" w:pos="434"/>
        </w:tabs>
        <w:spacing w:after="0" w:line="240" w:lineRule="auto"/>
        <w:jc w:val="both"/>
        <w:rPr>
          <w:rFonts w:ascii="Times New Roman" w:eastAsia="Times New Roman" w:hAnsi="Times New Roman" w:cs="Times New Roman"/>
          <w:b/>
          <w:sz w:val="24"/>
          <w:shd w:val="clear" w:color="auto" w:fill="FFFFFF"/>
        </w:rPr>
      </w:pPr>
    </w:p>
    <w:p w:rsidR="006671AF" w:rsidRPr="009B5996" w:rsidRDefault="00D77DD2" w:rsidP="006671AF">
      <w:pPr>
        <w:autoSpaceDE w:val="0"/>
        <w:autoSpaceDN w:val="0"/>
        <w:adjustRightInd w:val="0"/>
        <w:jc w:val="both"/>
        <w:rPr>
          <w:rFonts w:ascii="Times New Roman" w:eastAsia="Times New Roman" w:hAnsi="Times New Roman" w:cs="Times New Roman"/>
          <w:sz w:val="24"/>
        </w:rPr>
      </w:pPr>
      <w:r w:rsidRPr="00B83032">
        <w:rPr>
          <w:rFonts w:ascii="Times New Roman" w:eastAsia="Times New Roman" w:hAnsi="Times New Roman" w:cs="Times New Roman"/>
          <w:sz w:val="24"/>
        </w:rPr>
        <w:t xml:space="preserve">Késedelemnek tekintendő, ha a nyertes </w:t>
      </w:r>
      <w:r w:rsidR="0096468C" w:rsidRPr="00B83032">
        <w:rPr>
          <w:rFonts w:ascii="Times New Roman" w:eastAsia="Times New Roman" w:hAnsi="Times New Roman" w:cs="Times New Roman"/>
          <w:sz w:val="24"/>
        </w:rPr>
        <w:t xml:space="preserve">ajánlattevő </w:t>
      </w:r>
      <w:r w:rsidRPr="00B83032">
        <w:rPr>
          <w:rFonts w:ascii="Times New Roman" w:eastAsia="Times New Roman" w:hAnsi="Times New Roman" w:cs="Times New Roman"/>
          <w:sz w:val="24"/>
        </w:rPr>
        <w:t xml:space="preserve">– olyan okból, amelyért felelős – </w:t>
      </w:r>
      <w:r w:rsidR="009A50F2">
        <w:rPr>
          <w:rFonts w:ascii="Times New Roman" w:eastAsia="Times New Roman" w:hAnsi="Times New Roman" w:cs="Times New Roman"/>
          <w:sz w:val="24"/>
        </w:rPr>
        <w:t>késedelmesen</w:t>
      </w:r>
      <w:r w:rsidR="00B83032" w:rsidRPr="00B83032">
        <w:rPr>
          <w:rFonts w:ascii="Times New Roman" w:eastAsia="Times New Roman" w:hAnsi="Times New Roman" w:cs="Times New Roman"/>
          <w:sz w:val="24"/>
        </w:rPr>
        <w:t xml:space="preserve"> </w:t>
      </w:r>
      <w:r w:rsidR="00766976">
        <w:rPr>
          <w:rFonts w:ascii="Times New Roman" w:eastAsia="Times New Roman" w:hAnsi="Times New Roman" w:cs="Times New Roman"/>
          <w:sz w:val="24"/>
        </w:rPr>
        <w:t xml:space="preserve">táplálja be az adatokat </w:t>
      </w:r>
      <w:r w:rsidR="009A50F2">
        <w:rPr>
          <w:rFonts w:ascii="Times New Roman" w:eastAsia="Times New Roman" w:hAnsi="Times New Roman" w:cs="Times New Roman"/>
          <w:sz w:val="24"/>
        </w:rPr>
        <w:t>az átviteli hálózat átadás-átvételi pontjain</w:t>
      </w:r>
      <w:r w:rsidR="006671AF">
        <w:rPr>
          <w:rFonts w:ascii="Times New Roman" w:eastAsia="Times New Roman" w:hAnsi="Times New Roman" w:cs="Times New Roman"/>
          <w:sz w:val="24"/>
        </w:rPr>
        <w:t xml:space="preserve">, vagy </w:t>
      </w:r>
      <w:r w:rsidR="00D77564">
        <w:rPr>
          <w:rFonts w:ascii="Times New Roman" w:eastAsia="Times New Roman" w:hAnsi="Times New Roman" w:cs="Times New Roman"/>
          <w:sz w:val="24"/>
        </w:rPr>
        <w:t xml:space="preserve">késedelmesen </w:t>
      </w:r>
      <w:r w:rsidR="006671AF">
        <w:rPr>
          <w:rFonts w:ascii="Times New Roman" w:eastAsia="Times New Roman" w:hAnsi="Times New Roman" w:cs="Times New Roman"/>
          <w:sz w:val="24"/>
        </w:rPr>
        <w:t xml:space="preserve">köti meg </w:t>
      </w:r>
      <w:r w:rsidR="00D77564">
        <w:rPr>
          <w:rFonts w:ascii="Times New Roman" w:eastAsia="Times New Roman" w:hAnsi="Times New Roman" w:cs="Times New Roman"/>
          <w:sz w:val="24"/>
        </w:rPr>
        <w:t>a mérlegkör tagsági</w:t>
      </w:r>
      <w:r w:rsidR="006671AF">
        <w:rPr>
          <w:rFonts w:ascii="Times New Roman" w:eastAsia="Times New Roman" w:hAnsi="Times New Roman" w:cs="Times New Roman"/>
          <w:sz w:val="24"/>
        </w:rPr>
        <w:t xml:space="preserve"> szerződést az ajánlatkérő nevében</w:t>
      </w:r>
      <w:r w:rsidRPr="00B83032">
        <w:rPr>
          <w:rFonts w:ascii="Times New Roman" w:eastAsia="Times New Roman" w:hAnsi="Times New Roman" w:cs="Times New Roman"/>
          <w:sz w:val="24"/>
        </w:rPr>
        <w:t xml:space="preserve">. </w:t>
      </w:r>
      <w:r w:rsidRPr="009B5996">
        <w:rPr>
          <w:rFonts w:ascii="Times New Roman" w:eastAsia="Times New Roman" w:hAnsi="Times New Roman" w:cs="Times New Roman"/>
          <w:sz w:val="24"/>
        </w:rPr>
        <w:t>Késedelmes teljesítés esetén a kötbér mértéke a késedelmes teljesítésse</w:t>
      </w:r>
      <w:r w:rsidR="009B5996">
        <w:rPr>
          <w:rFonts w:ascii="Times New Roman" w:eastAsia="Times New Roman" w:hAnsi="Times New Roman" w:cs="Times New Roman"/>
          <w:sz w:val="24"/>
        </w:rPr>
        <w:t xml:space="preserve">l érintett minden naptári napra </w:t>
      </w:r>
      <w:r w:rsidR="006671AF" w:rsidRPr="009B5996">
        <w:rPr>
          <w:rFonts w:ascii="Times New Roman" w:eastAsia="Times New Roman" w:hAnsi="Times New Roman" w:cs="Times New Roman"/>
          <w:sz w:val="24"/>
        </w:rPr>
        <w:t>50.000 Ft.</w:t>
      </w:r>
    </w:p>
    <w:p w:rsidR="00B05C06" w:rsidRPr="00D77564" w:rsidRDefault="009B5996">
      <w:pPr>
        <w:spacing w:after="0" w:line="240" w:lineRule="auto"/>
        <w:jc w:val="both"/>
        <w:rPr>
          <w:rFonts w:ascii="Times New Roman" w:eastAsia="Times New Roman" w:hAnsi="Times New Roman" w:cs="Times New Roman"/>
          <w:sz w:val="24"/>
        </w:rPr>
      </w:pPr>
      <w:r w:rsidRPr="00D77564">
        <w:rPr>
          <w:rFonts w:ascii="Times New Roman" w:eastAsia="Times New Roman" w:hAnsi="Times New Roman" w:cs="Times New Roman"/>
          <w:sz w:val="24"/>
        </w:rPr>
        <w:t xml:space="preserve">Ajánlatkérő a késedelmi kötbért legfeljebb 20 napig érvényesíti, azt követően </w:t>
      </w:r>
      <w:r w:rsidR="00D77564">
        <w:rPr>
          <w:rFonts w:ascii="Times New Roman" w:eastAsia="Times New Roman" w:hAnsi="Times New Roman" w:cs="Times New Roman"/>
          <w:sz w:val="24"/>
        </w:rPr>
        <w:t>a meghiúsulás szabályai alkalmazandóak.</w:t>
      </w:r>
    </w:p>
    <w:p w:rsidR="00B05C06" w:rsidRPr="00766976" w:rsidRDefault="00B05C06">
      <w:pPr>
        <w:spacing w:after="0" w:line="240" w:lineRule="auto"/>
        <w:jc w:val="both"/>
        <w:rPr>
          <w:rFonts w:ascii="Times New Roman" w:eastAsia="Times New Roman" w:hAnsi="Times New Roman" w:cs="Times New Roman"/>
          <w:sz w:val="24"/>
          <w:highlight w:val="yellow"/>
        </w:rPr>
      </w:pPr>
    </w:p>
    <w:p w:rsidR="00B05C06" w:rsidRPr="00D77564" w:rsidRDefault="00D77DD2">
      <w:pPr>
        <w:spacing w:after="120" w:line="240" w:lineRule="auto"/>
        <w:jc w:val="both"/>
        <w:rPr>
          <w:rFonts w:ascii="Times New Roman" w:eastAsia="Times New Roman" w:hAnsi="Times New Roman" w:cs="Times New Roman"/>
          <w:sz w:val="24"/>
        </w:rPr>
      </w:pPr>
      <w:r w:rsidRPr="00D77564">
        <w:rPr>
          <w:rFonts w:ascii="Times New Roman" w:eastAsia="Times New Roman" w:hAnsi="Times New Roman" w:cs="Times New Roman"/>
          <w:sz w:val="24"/>
        </w:rPr>
        <w:t>A teljesítés olyan okból történő meghiúsulása esetén, amelyért a nyertes ajánlattevő felelős, a nyertes ajánlattevő meghiúsulási kötbért köteles fizetni, amelynek mérté</w:t>
      </w:r>
      <w:r w:rsidR="0096468C" w:rsidRPr="00D77564">
        <w:rPr>
          <w:rFonts w:ascii="Times New Roman" w:eastAsia="Times New Roman" w:hAnsi="Times New Roman" w:cs="Times New Roman"/>
          <w:sz w:val="24"/>
        </w:rPr>
        <w:t>ke a</w:t>
      </w:r>
      <w:r w:rsidR="00D77564" w:rsidRPr="00D77564">
        <w:rPr>
          <w:rFonts w:ascii="Times New Roman" w:eastAsia="Times New Roman" w:hAnsi="Times New Roman" w:cs="Times New Roman"/>
          <w:sz w:val="24"/>
        </w:rPr>
        <w:t xml:space="preserve"> szerződött mennyiség</w:t>
      </w:r>
      <w:r w:rsidR="0096468C" w:rsidRPr="00D77564">
        <w:rPr>
          <w:rFonts w:ascii="Times New Roman" w:eastAsia="Times New Roman" w:hAnsi="Times New Roman" w:cs="Times New Roman"/>
          <w:sz w:val="24"/>
        </w:rPr>
        <w:t xml:space="preserve"> </w:t>
      </w:r>
      <w:r w:rsidRPr="00D77564">
        <w:rPr>
          <w:rFonts w:ascii="Times New Roman" w:eastAsia="Times New Roman" w:hAnsi="Times New Roman" w:cs="Times New Roman"/>
          <w:sz w:val="24"/>
        </w:rPr>
        <w:t xml:space="preserve">nettó </w:t>
      </w:r>
      <w:r w:rsidR="0096468C" w:rsidRPr="00D77564">
        <w:rPr>
          <w:rFonts w:ascii="Times New Roman" w:eastAsia="Times New Roman" w:hAnsi="Times New Roman" w:cs="Times New Roman"/>
          <w:sz w:val="24"/>
        </w:rPr>
        <w:t>vételár</w:t>
      </w:r>
      <w:r w:rsidR="00D77564" w:rsidRPr="00D77564">
        <w:rPr>
          <w:rFonts w:ascii="Times New Roman" w:eastAsia="Times New Roman" w:hAnsi="Times New Roman" w:cs="Times New Roman"/>
          <w:sz w:val="24"/>
        </w:rPr>
        <w:t>ának</w:t>
      </w:r>
      <w:r w:rsidRPr="00D77564">
        <w:rPr>
          <w:rFonts w:ascii="Times New Roman" w:eastAsia="Times New Roman" w:hAnsi="Times New Roman" w:cs="Times New Roman"/>
          <w:sz w:val="24"/>
        </w:rPr>
        <w:t xml:space="preserve"> 25%-a</w:t>
      </w:r>
      <w:r w:rsidR="0096468C" w:rsidRPr="00D77564">
        <w:rPr>
          <w:rFonts w:ascii="Times New Roman" w:eastAsia="Times New Roman" w:hAnsi="Times New Roman" w:cs="Times New Roman"/>
          <w:sz w:val="24"/>
        </w:rPr>
        <w:t>.</w:t>
      </w:r>
    </w:p>
    <w:p w:rsidR="0096147E" w:rsidRPr="0096147E" w:rsidRDefault="0096147E" w:rsidP="0096147E">
      <w:pPr>
        <w:autoSpaceDE w:val="0"/>
        <w:autoSpaceDN w:val="0"/>
        <w:adjustRightInd w:val="0"/>
        <w:spacing w:after="0" w:line="240" w:lineRule="auto"/>
        <w:rPr>
          <w:rFonts w:ascii="KH Sans" w:hAnsi="KH Sans" w:cs="KH Sans"/>
          <w:color w:val="000000"/>
          <w:sz w:val="24"/>
          <w:szCs w:val="24"/>
        </w:rPr>
      </w:pPr>
    </w:p>
    <w:p w:rsidR="00B05C06" w:rsidRPr="00B86030" w:rsidRDefault="00D77DD2" w:rsidP="002377BC">
      <w:pPr>
        <w:pStyle w:val="Listaszerbekezds"/>
        <w:numPr>
          <w:ilvl w:val="0"/>
          <w:numId w:val="4"/>
        </w:numPr>
        <w:tabs>
          <w:tab w:val="left" w:pos="434"/>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sz w:val="24"/>
          <w:shd w:val="clear" w:color="auto" w:fill="FFFFFF"/>
        </w:rPr>
        <w:t>Az ajánlattétel nyelve:</w:t>
      </w:r>
    </w:p>
    <w:p w:rsidR="00B05C06" w:rsidRPr="00B86030" w:rsidRDefault="00D77DD2">
      <w:pPr>
        <w:tabs>
          <w:tab w:val="left" w:pos="434"/>
        </w:tabs>
        <w:spacing w:after="0" w:line="240" w:lineRule="auto"/>
        <w:jc w:val="both"/>
        <w:rPr>
          <w:rFonts w:ascii="Times New Roman" w:eastAsia="Times New Roman" w:hAnsi="Times New Roman" w:cs="Times New Roman"/>
          <w:sz w:val="24"/>
          <w:shd w:val="clear" w:color="auto" w:fill="FFFFFF"/>
        </w:rPr>
      </w:pPr>
      <w:r w:rsidRPr="00B86030">
        <w:rPr>
          <w:rFonts w:ascii="Times New Roman" w:eastAsia="Times New Roman" w:hAnsi="Times New Roman" w:cs="Times New Roman"/>
          <w:sz w:val="24"/>
          <w:shd w:val="clear" w:color="auto" w:fill="FFFFFF"/>
        </w:rPr>
        <w:t xml:space="preserve"> Az ajánlattétel nyelve a magyar, más nyelven nem nyújtható be ajánlat. 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p>
    <w:p w:rsidR="00B05C06" w:rsidRDefault="00B05C06">
      <w:pPr>
        <w:tabs>
          <w:tab w:val="left" w:pos="434"/>
        </w:tabs>
        <w:spacing w:after="0" w:line="240" w:lineRule="auto"/>
        <w:jc w:val="both"/>
        <w:rPr>
          <w:rFonts w:ascii="Times New Roman" w:eastAsia="Times New Roman" w:hAnsi="Times New Roman" w:cs="Times New Roman"/>
          <w:b/>
          <w:sz w:val="24"/>
          <w:shd w:val="clear" w:color="auto" w:fill="FFFFFF"/>
        </w:rPr>
      </w:pPr>
    </w:p>
    <w:p w:rsidR="00B05C06" w:rsidRPr="00B86030" w:rsidRDefault="00D77DD2" w:rsidP="002377BC">
      <w:pPr>
        <w:pStyle w:val="Listaszerbekezds"/>
        <w:numPr>
          <w:ilvl w:val="0"/>
          <w:numId w:val="4"/>
        </w:numPr>
        <w:tabs>
          <w:tab w:val="left" w:pos="434"/>
        </w:tabs>
        <w:spacing w:after="0" w:line="240" w:lineRule="auto"/>
        <w:jc w:val="both"/>
        <w:rPr>
          <w:rFonts w:ascii="Times New Roman" w:eastAsia="Times New Roman" w:hAnsi="Times New Roman"/>
          <w:sz w:val="24"/>
          <w:shd w:val="clear" w:color="auto" w:fill="FFFFFF"/>
        </w:rPr>
      </w:pPr>
      <w:r w:rsidRPr="00B86030">
        <w:rPr>
          <w:rFonts w:ascii="Times New Roman" w:eastAsia="Times New Roman" w:hAnsi="Times New Roman"/>
          <w:b/>
          <w:color w:val="000000"/>
          <w:sz w:val="24"/>
          <w:shd w:val="clear" w:color="auto" w:fill="FFFFFF"/>
        </w:rPr>
        <w:t>Hiánypótlás:</w:t>
      </w:r>
    </w:p>
    <w:p w:rsidR="00B05C06" w:rsidRDefault="00B05C06">
      <w:pPr>
        <w:tabs>
          <w:tab w:val="left" w:pos="7110"/>
        </w:tabs>
        <w:spacing w:after="0" w:line="240" w:lineRule="auto"/>
        <w:ind w:left="40"/>
        <w:jc w:val="both"/>
        <w:rPr>
          <w:rFonts w:ascii="Times New Roman" w:eastAsia="Times New Roman" w:hAnsi="Times New Roman" w:cs="Times New Roman"/>
          <w:color w:val="000000"/>
          <w:sz w:val="24"/>
          <w:shd w:val="clear" w:color="auto" w:fill="FFFFFF"/>
        </w:rPr>
      </w:pPr>
    </w:p>
    <w:p w:rsidR="00B05C06" w:rsidRDefault="00D77DD2">
      <w:pPr>
        <w:tabs>
          <w:tab w:val="left" w:pos="7110"/>
        </w:tabs>
        <w:spacing w:after="0" w:line="240" w:lineRule="auto"/>
        <w:ind w:left="4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Kbt. 71. §-ában foglaltak szerint van lehetőség hiánypótlásra.</w:t>
      </w:r>
    </w:p>
    <w:p w:rsidR="00B05C06" w:rsidRDefault="00B05C06">
      <w:pPr>
        <w:tabs>
          <w:tab w:val="left" w:pos="7110"/>
        </w:tabs>
        <w:spacing w:after="0" w:line="240" w:lineRule="auto"/>
        <w:ind w:left="40"/>
        <w:jc w:val="both"/>
        <w:rPr>
          <w:rFonts w:ascii="Times New Roman" w:eastAsia="Times New Roman" w:hAnsi="Times New Roman" w:cs="Times New Roman"/>
          <w:color w:val="000000"/>
          <w:sz w:val="24"/>
          <w:shd w:val="clear" w:color="auto" w:fill="FFFFFF"/>
        </w:rPr>
      </w:pPr>
    </w:p>
    <w:p w:rsidR="00B05C06" w:rsidRDefault="00D77DD2">
      <w:pPr>
        <w:tabs>
          <w:tab w:val="left" w:pos="7110"/>
        </w:tabs>
        <w:spacing w:after="0" w:line="240" w:lineRule="auto"/>
        <w:ind w:left="4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
      </w:r>
    </w:p>
    <w:p w:rsidR="008764A3" w:rsidRPr="008764A3" w:rsidRDefault="00D77DD2" w:rsidP="002377BC">
      <w:pPr>
        <w:pStyle w:val="Listaszerbekezds"/>
        <w:numPr>
          <w:ilvl w:val="0"/>
          <w:numId w:val="4"/>
        </w:numPr>
        <w:tabs>
          <w:tab w:val="left" w:pos="366"/>
        </w:tabs>
        <w:spacing w:after="0" w:line="240" w:lineRule="auto"/>
        <w:ind w:left="284" w:firstLine="0"/>
        <w:jc w:val="both"/>
        <w:rPr>
          <w:rFonts w:ascii="Times New Roman" w:eastAsia="Times New Roman" w:hAnsi="Times New Roman"/>
          <w:b/>
          <w:color w:val="000000"/>
          <w:sz w:val="24"/>
          <w:shd w:val="clear" w:color="auto" w:fill="FFFFFF"/>
        </w:rPr>
      </w:pPr>
      <w:r w:rsidRPr="008764A3">
        <w:rPr>
          <w:rFonts w:ascii="Times New Roman" w:eastAsia="Times New Roman" w:hAnsi="Times New Roman"/>
          <w:b/>
          <w:color w:val="000000"/>
          <w:sz w:val="24"/>
          <w:shd w:val="clear" w:color="auto" w:fill="FFFFFF"/>
        </w:rPr>
        <w:t>Az ajánlatok értékelési szempontja:</w:t>
      </w:r>
      <w:r w:rsidR="00EC3027">
        <w:rPr>
          <w:rFonts w:ascii="Times New Roman" w:eastAsia="Times New Roman" w:hAnsi="Times New Roman"/>
          <w:b/>
          <w:color w:val="000000"/>
          <w:sz w:val="24"/>
          <w:shd w:val="clear" w:color="auto" w:fill="FFFFFF"/>
        </w:rPr>
        <w:t xml:space="preserve"> </w:t>
      </w:r>
      <w:r w:rsidR="00B86030" w:rsidRPr="008764A3">
        <w:rPr>
          <w:rFonts w:ascii="Times New Roman" w:eastAsia="Times New Roman" w:hAnsi="Times New Roman"/>
          <w:color w:val="000000"/>
          <w:sz w:val="24"/>
          <w:shd w:val="clear" w:color="auto" w:fill="FFFFFF"/>
        </w:rPr>
        <w:t>a</w:t>
      </w:r>
      <w:r w:rsidR="00EC3027">
        <w:rPr>
          <w:rFonts w:ascii="Times New Roman" w:eastAsia="Times New Roman" w:hAnsi="Times New Roman"/>
          <w:color w:val="000000"/>
          <w:sz w:val="24"/>
          <w:shd w:val="clear" w:color="auto" w:fill="FFFFFF"/>
        </w:rPr>
        <w:t xml:space="preserve"> </w:t>
      </w:r>
      <w:r w:rsidR="0096468C" w:rsidRPr="008764A3">
        <w:rPr>
          <w:rFonts w:ascii="Times New Roman" w:eastAsia="Times New Roman" w:hAnsi="Times New Roman"/>
          <w:sz w:val="24"/>
        </w:rPr>
        <w:t>legalacsonyabb ár</w:t>
      </w:r>
      <w:r w:rsidR="008764A3">
        <w:rPr>
          <w:rFonts w:ascii="Times New Roman" w:eastAsia="Times New Roman" w:hAnsi="Times New Roman"/>
          <w:sz w:val="24"/>
        </w:rPr>
        <w:t>.</w:t>
      </w:r>
    </w:p>
    <w:p w:rsidR="008764A3" w:rsidRDefault="008764A3" w:rsidP="008764A3">
      <w:pPr>
        <w:tabs>
          <w:tab w:val="left" w:pos="366"/>
        </w:tabs>
        <w:spacing w:after="0" w:line="240" w:lineRule="auto"/>
        <w:ind w:left="284"/>
        <w:jc w:val="both"/>
        <w:rPr>
          <w:rFonts w:ascii="Times New Roman" w:hAnsi="Times New Roman"/>
          <w:kern w:val="1"/>
          <w:lang w:eastAsia="zh-CN"/>
        </w:rPr>
      </w:pPr>
    </w:p>
    <w:p w:rsidR="004F290A" w:rsidRPr="004F290A" w:rsidRDefault="004F290A" w:rsidP="004F290A">
      <w:pPr>
        <w:tabs>
          <w:tab w:val="left" w:pos="366"/>
        </w:tabs>
        <w:spacing w:after="0" w:line="240" w:lineRule="auto"/>
        <w:ind w:left="284"/>
        <w:jc w:val="both"/>
        <w:rPr>
          <w:rFonts w:ascii="Times New Roman" w:eastAsia="Times New Roman" w:hAnsi="Times New Roman" w:cs="Times New Roman"/>
          <w:kern w:val="1"/>
          <w:sz w:val="24"/>
          <w:szCs w:val="24"/>
          <w:lang w:eastAsia="zh-CN"/>
        </w:rPr>
      </w:pPr>
      <w:r w:rsidRPr="004F290A">
        <w:rPr>
          <w:rFonts w:ascii="Times New Roman" w:eastAsia="Times New Roman" w:hAnsi="Times New Roman" w:cs="Times New Roman"/>
          <w:kern w:val="1"/>
          <w:sz w:val="24"/>
          <w:szCs w:val="24"/>
          <w:lang w:eastAsia="zh-CN"/>
        </w:rPr>
        <w:lastRenderedPageBreak/>
        <w:t>Ajánlatkérő a Kbt. 76. § (2) bek. a) pontja szerinti értékeli az ajánlatokat, illetve választja ki a számára gazdaságilag legelőnyösebb ajánlatot, hivatkozva a Kbt. 76. (5) bekezdésére. Az Ajánlatkérő igényeinek a beszerzés tárgyaként konkrétan meghatározott minőségi és műszaki követelményeknek megfelelő áru felel meg, ezen felül a gazdaságilag legelőnyösebb ajánlat kiválasztását csak a legalacsonyabb ár értékelése szolgálja, tekintve, hogy az áru jogszabályokban meghatározott és körülhatárolható szabványtermék, és minőségi szempontok szerint nem differenciálható.</w:t>
      </w:r>
    </w:p>
    <w:p w:rsidR="004F290A" w:rsidRDefault="004F290A" w:rsidP="004F290A">
      <w:pPr>
        <w:tabs>
          <w:tab w:val="left" w:pos="366"/>
        </w:tabs>
        <w:spacing w:after="0" w:line="240" w:lineRule="auto"/>
        <w:jc w:val="both"/>
        <w:rPr>
          <w:rFonts w:ascii="Times New Roman" w:eastAsia="Times New Roman" w:hAnsi="Times New Roman" w:cs="Times New Roman"/>
          <w:kern w:val="1"/>
          <w:sz w:val="24"/>
          <w:szCs w:val="24"/>
          <w:lang w:eastAsia="zh-CN"/>
        </w:rPr>
      </w:pPr>
    </w:p>
    <w:p w:rsidR="004F290A" w:rsidRPr="004F290A" w:rsidRDefault="004F290A" w:rsidP="004F290A">
      <w:pPr>
        <w:tabs>
          <w:tab w:val="left" w:pos="366"/>
        </w:tabs>
        <w:spacing w:after="0" w:line="240" w:lineRule="auto"/>
        <w:ind w:left="284"/>
        <w:jc w:val="both"/>
        <w:rPr>
          <w:rFonts w:ascii="Times New Roman" w:eastAsia="Times New Roman" w:hAnsi="Times New Roman" w:cs="Times New Roman"/>
          <w:kern w:val="1"/>
          <w:sz w:val="24"/>
          <w:szCs w:val="24"/>
          <w:lang w:eastAsia="zh-CN"/>
        </w:rPr>
      </w:pPr>
      <w:r w:rsidRPr="004F290A">
        <w:rPr>
          <w:rFonts w:ascii="Times New Roman" w:eastAsia="Times New Roman" w:hAnsi="Times New Roman" w:cs="Times New Roman"/>
          <w:kern w:val="1"/>
          <w:sz w:val="24"/>
          <w:szCs w:val="24"/>
          <w:lang w:eastAsia="zh-CN"/>
        </w:rPr>
        <w:t>Az ajánlati ár tartalmazza a villamos energia díját és kiegyenlítő energia költségét, a határkeresztezési díjat, a mérlegkör tagsági díjat. A szerződéses ár tartalmazza a közvetített szolgáltatás kiszámlázásának esetleges költségeit is.</w:t>
      </w:r>
    </w:p>
    <w:p w:rsidR="004F290A" w:rsidRPr="004F290A" w:rsidRDefault="004F290A" w:rsidP="004F290A">
      <w:pPr>
        <w:tabs>
          <w:tab w:val="left" w:pos="366"/>
        </w:tabs>
        <w:spacing w:after="0" w:line="240" w:lineRule="auto"/>
        <w:ind w:left="284"/>
        <w:jc w:val="both"/>
        <w:rPr>
          <w:rFonts w:ascii="Times New Roman" w:eastAsia="Times New Roman" w:hAnsi="Times New Roman" w:cs="Times New Roman"/>
          <w:kern w:val="1"/>
          <w:sz w:val="24"/>
          <w:szCs w:val="24"/>
          <w:lang w:eastAsia="zh-CN"/>
        </w:rPr>
      </w:pPr>
      <w:r w:rsidRPr="004F290A">
        <w:rPr>
          <w:rFonts w:ascii="Times New Roman" w:eastAsia="Times New Roman" w:hAnsi="Times New Roman" w:cs="Times New Roman"/>
          <w:kern w:val="1"/>
          <w:sz w:val="24"/>
          <w:szCs w:val="24"/>
          <w:lang w:eastAsia="zh-CN"/>
        </w:rPr>
        <w:br/>
        <w:t>Az ajánlati ár nem tartalmazza a rendszerhasználati díjakat, a 2007. évi LXXXVI. tv. 147. §-ában meghatározott pénzeszközöket, az energia adót, az ÁFÁ-t, a vonatkozó jogszabályok alapján esetlegesen felmerülő egyéb adókat, illetékeket, díjakat, járulékokat és költségeket, valamint a vonatkozó mindenkori hatályos jogszabályokban meghatározott, megújuló energiaforrásból és hulladékból nyert energiával termelt villamos energia termelésének elősegítése érdekében az Átviteli Rendszerirányítótól a Kereskedők által kötelezően megvásárolandó villamos energia (KÁT) mennyiségének és szabályozásának költségét.</w:t>
      </w:r>
    </w:p>
    <w:p w:rsidR="00EF5934" w:rsidRPr="004F290A" w:rsidRDefault="00EF5934" w:rsidP="004F290A">
      <w:pPr>
        <w:tabs>
          <w:tab w:val="left" w:pos="366"/>
        </w:tabs>
        <w:spacing w:after="0" w:line="240" w:lineRule="auto"/>
        <w:jc w:val="both"/>
        <w:rPr>
          <w:rFonts w:ascii="Times New Roman" w:eastAsia="Times New Roman" w:hAnsi="Times New Roman"/>
          <w:sz w:val="24"/>
          <w:shd w:val="clear" w:color="auto" w:fill="FFFFFF"/>
        </w:rPr>
      </w:pPr>
    </w:p>
    <w:p w:rsidR="009B5996" w:rsidRDefault="009B5996" w:rsidP="008764A3">
      <w:pPr>
        <w:pStyle w:val="Listaszerbekezds"/>
        <w:tabs>
          <w:tab w:val="left" w:pos="366"/>
        </w:tabs>
        <w:spacing w:after="0" w:line="240" w:lineRule="auto"/>
        <w:ind w:left="284"/>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Ajánlatot csak HUF-ban lehet tenni.</w:t>
      </w:r>
    </w:p>
    <w:p w:rsidR="00614118" w:rsidRDefault="00614118" w:rsidP="008764A3">
      <w:pPr>
        <w:pStyle w:val="Listaszerbekezds"/>
        <w:tabs>
          <w:tab w:val="left" w:pos="366"/>
        </w:tabs>
        <w:spacing w:after="0" w:line="240" w:lineRule="auto"/>
        <w:ind w:left="284"/>
        <w:jc w:val="both"/>
        <w:rPr>
          <w:rFonts w:ascii="Times New Roman" w:eastAsia="Times New Roman" w:hAnsi="Times New Roman"/>
          <w:sz w:val="24"/>
          <w:shd w:val="clear" w:color="auto" w:fill="FFFFFF"/>
        </w:rPr>
      </w:pPr>
    </w:p>
    <w:p w:rsidR="00614118" w:rsidRPr="00614118" w:rsidRDefault="00614118" w:rsidP="008764A3">
      <w:pPr>
        <w:pStyle w:val="Listaszerbekezds"/>
        <w:tabs>
          <w:tab w:val="left" w:pos="366"/>
        </w:tabs>
        <w:spacing w:after="0" w:line="240" w:lineRule="auto"/>
        <w:ind w:left="284"/>
        <w:jc w:val="both"/>
        <w:rPr>
          <w:rFonts w:ascii="Times New Roman" w:eastAsia="Times New Roman" w:hAnsi="Times New Roman"/>
          <w:b/>
          <w:sz w:val="24"/>
          <w:shd w:val="clear" w:color="auto" w:fill="FFFFFF"/>
        </w:rPr>
      </w:pPr>
      <w:r w:rsidRPr="00614118">
        <w:rPr>
          <w:rFonts w:ascii="Times New Roman" w:eastAsia="Times New Roman" w:hAnsi="Times New Roman"/>
          <w:b/>
          <w:sz w:val="24"/>
          <w:shd w:val="clear" w:color="auto" w:fill="FFFFFF"/>
        </w:rPr>
        <w:t xml:space="preserve">Ajánlatkérő 14,50 HUF/kWh feletti ár esetén az ajánlatot érvénytelenné nyilvánítja a Kbt. </w:t>
      </w:r>
      <w:r w:rsidR="00D666CB">
        <w:rPr>
          <w:rFonts w:ascii="Times New Roman" w:eastAsia="Times New Roman" w:hAnsi="Times New Roman"/>
          <w:b/>
          <w:sz w:val="24"/>
          <w:shd w:val="clear" w:color="auto" w:fill="FFFFFF"/>
        </w:rPr>
        <w:t xml:space="preserve">73.§ (1) bekezdés e) pontja </w:t>
      </w:r>
      <w:r w:rsidRPr="00614118">
        <w:rPr>
          <w:rFonts w:ascii="Times New Roman" w:eastAsia="Times New Roman" w:hAnsi="Times New Roman"/>
          <w:b/>
          <w:sz w:val="24"/>
          <w:shd w:val="clear" w:color="auto" w:fill="FFFFFF"/>
        </w:rPr>
        <w:t>alapján</w:t>
      </w:r>
      <w:r w:rsidR="00D666CB">
        <w:rPr>
          <w:rFonts w:ascii="Times New Roman" w:eastAsia="Times New Roman" w:hAnsi="Times New Roman"/>
          <w:b/>
          <w:sz w:val="24"/>
          <w:shd w:val="clear" w:color="auto" w:fill="FFFFFF"/>
        </w:rPr>
        <w:t>, a Kbt. 73.§ (6) c) pontjára tekintettel.</w:t>
      </w:r>
    </w:p>
    <w:p w:rsidR="00B05C06" w:rsidRDefault="00B05C06">
      <w:pPr>
        <w:tabs>
          <w:tab w:val="left" w:pos="366"/>
        </w:tabs>
        <w:spacing w:after="0" w:line="240" w:lineRule="auto"/>
        <w:jc w:val="both"/>
        <w:rPr>
          <w:rFonts w:ascii="Times New Roman" w:eastAsia="Times New Roman" w:hAnsi="Times New Roman" w:cs="Times New Roman"/>
          <w:b/>
          <w:sz w:val="24"/>
          <w:shd w:val="clear" w:color="auto" w:fill="FFFFFF"/>
        </w:rPr>
      </w:pPr>
    </w:p>
    <w:p w:rsidR="00B05C06" w:rsidRPr="001D7688" w:rsidRDefault="00D77DD2" w:rsidP="002377BC">
      <w:pPr>
        <w:pStyle w:val="Listaszerbekezds"/>
        <w:numPr>
          <w:ilvl w:val="0"/>
          <w:numId w:val="4"/>
        </w:numPr>
        <w:tabs>
          <w:tab w:val="left" w:pos="366"/>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color w:val="000000"/>
          <w:sz w:val="24"/>
          <w:shd w:val="clear" w:color="auto" w:fill="FFFFFF"/>
        </w:rPr>
        <w:t xml:space="preserve">Az ajánlattételi határidő: 2016. </w:t>
      </w:r>
      <w:r w:rsidR="00766976">
        <w:rPr>
          <w:rFonts w:ascii="Times New Roman" w:eastAsia="Times New Roman" w:hAnsi="Times New Roman"/>
          <w:b/>
          <w:color w:val="000000"/>
          <w:sz w:val="24"/>
          <w:shd w:val="clear" w:color="auto" w:fill="FFFFFF"/>
        </w:rPr>
        <w:t>október</w:t>
      </w:r>
      <w:r w:rsidR="00967B33">
        <w:rPr>
          <w:rFonts w:ascii="Times New Roman" w:eastAsia="Times New Roman" w:hAnsi="Times New Roman"/>
          <w:b/>
          <w:color w:val="000000"/>
          <w:sz w:val="24"/>
          <w:shd w:val="clear" w:color="auto" w:fill="FFFFFF"/>
        </w:rPr>
        <w:t xml:space="preserve"> 28. napján 8:3</w:t>
      </w:r>
      <w:r w:rsidR="00682ACF" w:rsidRPr="001D7688">
        <w:rPr>
          <w:rFonts w:ascii="Times New Roman" w:eastAsia="Times New Roman" w:hAnsi="Times New Roman"/>
          <w:b/>
          <w:color w:val="000000"/>
          <w:sz w:val="24"/>
          <w:shd w:val="clear" w:color="auto" w:fill="FFFFFF"/>
        </w:rPr>
        <w:t>0 óra</w:t>
      </w:r>
    </w:p>
    <w:p w:rsidR="00B05C06" w:rsidRDefault="00B05C06">
      <w:pPr>
        <w:tabs>
          <w:tab w:val="left" w:pos="366"/>
        </w:tabs>
        <w:spacing w:after="0" w:line="240" w:lineRule="auto"/>
        <w:ind w:left="40"/>
        <w:jc w:val="both"/>
        <w:rPr>
          <w:rFonts w:ascii="Times New Roman" w:eastAsia="Times New Roman" w:hAnsi="Times New Roman" w:cs="Times New Roman"/>
          <w:b/>
          <w:sz w:val="24"/>
        </w:rPr>
      </w:pPr>
    </w:p>
    <w:p w:rsidR="00B05C06" w:rsidRPr="00B86030" w:rsidRDefault="00D77DD2" w:rsidP="002377BC">
      <w:pPr>
        <w:pStyle w:val="Listaszerbekezds"/>
        <w:numPr>
          <w:ilvl w:val="0"/>
          <w:numId w:val="4"/>
        </w:numPr>
        <w:tabs>
          <w:tab w:val="left" w:pos="366"/>
        </w:tabs>
        <w:spacing w:after="0" w:line="360" w:lineRule="auto"/>
        <w:jc w:val="both"/>
        <w:rPr>
          <w:rFonts w:ascii="Times New Roman" w:eastAsia="Times New Roman" w:hAnsi="Times New Roman"/>
          <w:b/>
          <w:color w:val="000000"/>
          <w:sz w:val="24"/>
          <w:shd w:val="clear" w:color="auto" w:fill="FFFFFF"/>
        </w:rPr>
      </w:pPr>
      <w:r w:rsidRPr="00B86030">
        <w:rPr>
          <w:rFonts w:ascii="Times New Roman" w:eastAsia="Times New Roman" w:hAnsi="Times New Roman"/>
          <w:b/>
          <w:color w:val="000000"/>
          <w:sz w:val="24"/>
          <w:shd w:val="clear" w:color="auto" w:fill="FFFFFF"/>
        </w:rPr>
        <w:t xml:space="preserve">Az ajánlat benyújtásának címe: </w:t>
      </w:r>
    </w:p>
    <w:p w:rsidR="00B05C06" w:rsidRPr="001D7688" w:rsidRDefault="00D77DD2">
      <w:pPr>
        <w:spacing w:after="0" w:line="240" w:lineRule="auto"/>
        <w:jc w:val="both"/>
        <w:rPr>
          <w:rFonts w:ascii="Times New Roman" w:eastAsia="Times New Roman" w:hAnsi="Times New Roman" w:cs="Times New Roman"/>
          <w:sz w:val="24"/>
        </w:rPr>
      </w:pPr>
      <w:r w:rsidRPr="001D7688">
        <w:rPr>
          <w:rFonts w:ascii="Times New Roman" w:eastAsia="Times New Roman" w:hAnsi="Times New Roman" w:cs="Times New Roman"/>
          <w:sz w:val="24"/>
          <w:shd w:val="clear" w:color="auto" w:fill="FFFFFF"/>
        </w:rPr>
        <w:t xml:space="preserve">Személyes benyújtás esetén: </w:t>
      </w:r>
      <w:r w:rsidRPr="001D7688">
        <w:rPr>
          <w:rFonts w:ascii="Times New Roman" w:eastAsia="Times New Roman" w:hAnsi="Times New Roman" w:cs="Times New Roman"/>
          <w:sz w:val="24"/>
        </w:rPr>
        <w:t>Ajánlatkérő 1. pontban meghatározott postai címén, az I. em. 131. szobában munkanapokon 9-15</w:t>
      </w:r>
      <w:r w:rsidR="000C34BB">
        <w:rPr>
          <w:rFonts w:ascii="Times New Roman" w:eastAsia="Times New Roman" w:hAnsi="Times New Roman" w:cs="Times New Roman"/>
          <w:sz w:val="24"/>
        </w:rPr>
        <w:t xml:space="preserve"> </w:t>
      </w:r>
      <w:r w:rsidRPr="001D7688">
        <w:rPr>
          <w:rFonts w:ascii="Times New Roman" w:eastAsia="Times New Roman" w:hAnsi="Times New Roman" w:cs="Times New Roman"/>
          <w:sz w:val="24"/>
        </w:rPr>
        <w:t>óráig, pénteki napokon 9-13 óráig, az ajánlattételi határidő le</w:t>
      </w:r>
      <w:r w:rsidR="00967B33">
        <w:rPr>
          <w:rFonts w:ascii="Times New Roman" w:eastAsia="Times New Roman" w:hAnsi="Times New Roman" w:cs="Times New Roman"/>
          <w:sz w:val="24"/>
        </w:rPr>
        <w:t>jártának napján 8</w:t>
      </w:r>
      <w:r w:rsidR="00682ACF" w:rsidRPr="001D7688">
        <w:rPr>
          <w:rFonts w:ascii="Times New Roman" w:eastAsia="Times New Roman" w:hAnsi="Times New Roman" w:cs="Times New Roman"/>
          <w:sz w:val="24"/>
        </w:rPr>
        <w:t xml:space="preserve"> órától</w:t>
      </w:r>
      <w:r w:rsidRPr="001D7688">
        <w:rPr>
          <w:rFonts w:ascii="Times New Roman" w:eastAsia="Times New Roman" w:hAnsi="Times New Roman" w:cs="Times New Roman"/>
          <w:sz w:val="24"/>
        </w:rPr>
        <w:t xml:space="preserve"> – </w:t>
      </w:r>
      <w:r w:rsidR="00967B33">
        <w:rPr>
          <w:rFonts w:ascii="Times New Roman" w:eastAsia="Times New Roman" w:hAnsi="Times New Roman" w:cs="Times New Roman"/>
          <w:sz w:val="24"/>
        </w:rPr>
        <w:t>8:30</w:t>
      </w:r>
      <w:r w:rsidR="00682ACF" w:rsidRPr="001D7688">
        <w:rPr>
          <w:rFonts w:ascii="Times New Roman" w:eastAsia="Times New Roman" w:hAnsi="Times New Roman" w:cs="Times New Roman"/>
          <w:sz w:val="24"/>
        </w:rPr>
        <w:t xml:space="preserve"> óráig</w:t>
      </w:r>
      <w:r w:rsidR="0096468C" w:rsidRPr="001D7688">
        <w:rPr>
          <w:rFonts w:ascii="Times New Roman" w:eastAsia="Times New Roman" w:hAnsi="Times New Roman" w:cs="Times New Roman"/>
          <w:sz w:val="24"/>
        </w:rPr>
        <w:t>.</w:t>
      </w:r>
    </w:p>
    <w:p w:rsidR="00B05C06" w:rsidRPr="001D7688" w:rsidRDefault="00B05C06">
      <w:pPr>
        <w:tabs>
          <w:tab w:val="left" w:pos="366"/>
        </w:tabs>
        <w:spacing w:after="0" w:line="240" w:lineRule="auto"/>
        <w:jc w:val="both"/>
        <w:rPr>
          <w:rFonts w:ascii="Times New Roman" w:eastAsia="Times New Roman" w:hAnsi="Times New Roman" w:cs="Times New Roman"/>
          <w:b/>
          <w:sz w:val="24"/>
          <w:shd w:val="clear" w:color="auto" w:fill="FFFFFF"/>
        </w:rPr>
      </w:pPr>
    </w:p>
    <w:p w:rsidR="00B05C06" w:rsidRDefault="00D77DD2">
      <w:pPr>
        <w:tabs>
          <w:tab w:val="left" w:pos="377"/>
        </w:tabs>
        <w:spacing w:after="0" w:line="240" w:lineRule="auto"/>
        <w:jc w:val="both"/>
        <w:rPr>
          <w:rFonts w:ascii="Times New Roman" w:eastAsia="Times New Roman" w:hAnsi="Times New Roman" w:cs="Times New Roman"/>
          <w:sz w:val="24"/>
        </w:rPr>
      </w:pPr>
      <w:r w:rsidRPr="001D7688">
        <w:rPr>
          <w:rFonts w:ascii="Times New Roman" w:eastAsia="Times New Roman" w:hAnsi="Times New Roman" w:cs="Times New Roman"/>
          <w:sz w:val="24"/>
          <w:shd w:val="clear" w:color="auto" w:fill="FFFFFF"/>
        </w:rPr>
        <w:t>Postai feladás esetén:</w:t>
      </w:r>
      <w:r w:rsidRPr="001D7688">
        <w:rPr>
          <w:rFonts w:ascii="Times New Roman" w:eastAsia="Times New Roman" w:hAnsi="Times New Roman" w:cs="Times New Roman"/>
          <w:sz w:val="24"/>
        </w:rPr>
        <w:t xml:space="preserve"> Ajánlatkérő 1102 Budapest, Szent László tér 29. 1. em. 131. címére kérjük az ajánlatok megküldését</w:t>
      </w:r>
      <w:r w:rsidR="00EC3027">
        <w:rPr>
          <w:rFonts w:ascii="Times New Roman" w:eastAsia="Times New Roman" w:hAnsi="Times New Roman" w:cs="Times New Roman"/>
          <w:sz w:val="24"/>
        </w:rPr>
        <w:t xml:space="preserve"> </w:t>
      </w:r>
      <w:r w:rsidRPr="001D7688">
        <w:rPr>
          <w:rFonts w:ascii="Times New Roman" w:eastAsia="Times New Roman" w:hAnsi="Times New Roman" w:cs="Times New Roman"/>
          <w:sz w:val="24"/>
        </w:rPr>
        <w:t xml:space="preserve">is a </w:t>
      </w:r>
      <w:r w:rsidR="00B86030" w:rsidRPr="001D7688">
        <w:rPr>
          <w:rFonts w:ascii="Times New Roman" w:eastAsia="Times New Roman" w:hAnsi="Times New Roman" w:cs="Times New Roman"/>
          <w:sz w:val="24"/>
        </w:rPr>
        <w:t>21</w:t>
      </w:r>
      <w:r w:rsidRPr="001D7688">
        <w:rPr>
          <w:rFonts w:ascii="Times New Roman" w:eastAsia="Times New Roman" w:hAnsi="Times New Roman" w:cs="Times New Roman"/>
          <w:sz w:val="24"/>
        </w:rPr>
        <w:t>.10. pontban meghatározott felirattal ellátva.</w:t>
      </w:r>
    </w:p>
    <w:p w:rsidR="0096468C" w:rsidRDefault="0096468C">
      <w:pPr>
        <w:tabs>
          <w:tab w:val="left" w:pos="377"/>
        </w:tabs>
        <w:spacing w:after="0" w:line="240" w:lineRule="auto"/>
        <w:jc w:val="both"/>
        <w:rPr>
          <w:rFonts w:ascii="Times New Roman" w:eastAsia="Times New Roman" w:hAnsi="Times New Roman" w:cs="Times New Roman"/>
          <w:sz w:val="24"/>
        </w:rPr>
      </w:pPr>
    </w:p>
    <w:p w:rsidR="00B05C06" w:rsidRDefault="00B05C06">
      <w:pPr>
        <w:tabs>
          <w:tab w:val="left" w:pos="366"/>
        </w:tabs>
        <w:spacing w:after="0" w:line="240" w:lineRule="auto"/>
        <w:jc w:val="both"/>
        <w:rPr>
          <w:rFonts w:ascii="Times New Roman" w:eastAsia="Times New Roman" w:hAnsi="Times New Roman" w:cs="Times New Roman"/>
          <w:sz w:val="24"/>
        </w:rPr>
      </w:pPr>
    </w:p>
    <w:p w:rsidR="00B05C06" w:rsidRPr="003070D9" w:rsidRDefault="00D77DD2" w:rsidP="002377BC">
      <w:pPr>
        <w:pStyle w:val="Listaszerbekezds"/>
        <w:numPr>
          <w:ilvl w:val="0"/>
          <w:numId w:val="4"/>
        </w:numPr>
        <w:tabs>
          <w:tab w:val="left" w:pos="366"/>
        </w:tabs>
        <w:spacing w:after="0" w:line="240" w:lineRule="auto"/>
        <w:jc w:val="both"/>
        <w:rPr>
          <w:rFonts w:ascii="Times New Roman" w:eastAsia="Times New Roman" w:hAnsi="Times New Roman"/>
          <w:sz w:val="24"/>
          <w:shd w:val="clear" w:color="auto" w:fill="FFFFFF"/>
        </w:rPr>
      </w:pPr>
      <w:r w:rsidRPr="003070D9">
        <w:rPr>
          <w:rFonts w:ascii="Times New Roman" w:eastAsia="Times New Roman" w:hAnsi="Times New Roman"/>
          <w:b/>
          <w:color w:val="000000"/>
          <w:sz w:val="24"/>
          <w:shd w:val="clear" w:color="auto" w:fill="FFFFFF"/>
        </w:rPr>
        <w:t>Az ajánlat(ok) felbontásának ide</w:t>
      </w:r>
      <w:r w:rsidR="0096468C" w:rsidRPr="003070D9">
        <w:rPr>
          <w:rFonts w:ascii="Times New Roman" w:eastAsia="Times New Roman" w:hAnsi="Times New Roman"/>
          <w:b/>
          <w:color w:val="000000"/>
          <w:sz w:val="24"/>
          <w:shd w:val="clear" w:color="auto" w:fill="FFFFFF"/>
        </w:rPr>
        <w:t xml:space="preserve">je, helye: </w:t>
      </w:r>
      <w:r w:rsidR="00967B33" w:rsidRPr="00B86030">
        <w:rPr>
          <w:rFonts w:ascii="Times New Roman" w:eastAsia="Times New Roman" w:hAnsi="Times New Roman"/>
          <w:b/>
          <w:color w:val="000000"/>
          <w:sz w:val="24"/>
          <w:shd w:val="clear" w:color="auto" w:fill="FFFFFF"/>
        </w:rPr>
        <w:t xml:space="preserve">2016. </w:t>
      </w:r>
      <w:r w:rsidR="00967B33">
        <w:rPr>
          <w:rFonts w:ascii="Times New Roman" w:eastAsia="Times New Roman" w:hAnsi="Times New Roman"/>
          <w:b/>
          <w:color w:val="000000"/>
          <w:sz w:val="24"/>
          <w:shd w:val="clear" w:color="auto" w:fill="FFFFFF"/>
        </w:rPr>
        <w:t>október 28. napján 8:3</w:t>
      </w:r>
      <w:r w:rsidR="00967B33" w:rsidRPr="001D7688">
        <w:rPr>
          <w:rFonts w:ascii="Times New Roman" w:eastAsia="Times New Roman" w:hAnsi="Times New Roman"/>
          <w:b/>
          <w:color w:val="000000"/>
          <w:sz w:val="24"/>
          <w:shd w:val="clear" w:color="auto" w:fill="FFFFFF"/>
        </w:rPr>
        <w:t>0 óra</w:t>
      </w:r>
    </w:p>
    <w:p w:rsidR="00B05C06" w:rsidRDefault="00B05C06">
      <w:pPr>
        <w:tabs>
          <w:tab w:val="left" w:pos="366"/>
        </w:tabs>
        <w:spacing w:after="0" w:line="240" w:lineRule="auto"/>
        <w:ind w:left="480"/>
        <w:jc w:val="both"/>
        <w:rPr>
          <w:rFonts w:ascii="Times New Roman" w:eastAsia="Times New Roman" w:hAnsi="Times New Roman" w:cs="Times New Roman"/>
          <w:sz w:val="24"/>
          <w:shd w:val="clear" w:color="auto" w:fill="FFFFFF"/>
        </w:rPr>
      </w:pPr>
    </w:p>
    <w:p w:rsidR="00B05C06" w:rsidRDefault="00D77DD2">
      <w:pPr>
        <w:tabs>
          <w:tab w:val="left" w:pos="36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Helye: </w:t>
      </w:r>
      <w:r w:rsidR="00931A7C">
        <w:rPr>
          <w:rFonts w:ascii="Times New Roman" w:eastAsia="Times New Roman" w:hAnsi="Times New Roman" w:cs="Times New Roman"/>
          <w:sz w:val="24"/>
        </w:rPr>
        <w:t xml:space="preserve">1102 Budapest, Szent László tér 29. </w:t>
      </w:r>
      <w:r w:rsidR="00967B33">
        <w:rPr>
          <w:rFonts w:ascii="Times New Roman" w:eastAsia="Times New Roman" w:hAnsi="Times New Roman" w:cs="Times New Roman"/>
          <w:sz w:val="24"/>
        </w:rPr>
        <w:t xml:space="preserve"> I. emelet 100</w:t>
      </w:r>
      <w:r>
        <w:rPr>
          <w:rFonts w:ascii="Times New Roman" w:eastAsia="Times New Roman" w:hAnsi="Times New Roman" w:cs="Times New Roman"/>
          <w:sz w:val="24"/>
        </w:rPr>
        <w:t>. számú tárgyalóban</w:t>
      </w:r>
    </w:p>
    <w:p w:rsidR="00B05C06" w:rsidRDefault="00B05C06">
      <w:pPr>
        <w:tabs>
          <w:tab w:val="left" w:pos="366"/>
        </w:tabs>
        <w:spacing w:after="0" w:line="240" w:lineRule="auto"/>
        <w:jc w:val="both"/>
        <w:rPr>
          <w:rFonts w:ascii="Times New Roman" w:eastAsia="Times New Roman" w:hAnsi="Times New Roman" w:cs="Times New Roman"/>
          <w:color w:val="000000"/>
          <w:sz w:val="24"/>
          <w:shd w:val="clear" w:color="auto" w:fill="FFFFFF"/>
        </w:rPr>
      </w:pPr>
    </w:p>
    <w:p w:rsidR="00B05C06" w:rsidRDefault="00D77DD2">
      <w:pPr>
        <w:spacing w:after="0" w:line="240" w:lineRule="auto"/>
        <w:ind w:left="4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ajánlatok felbontásán a Kbt. 68. § (3) bekezdésében megjelölt személyek lehetnek jelen.</w:t>
      </w:r>
    </w:p>
    <w:p w:rsidR="00B05C06" w:rsidRDefault="00B05C06">
      <w:pPr>
        <w:spacing w:after="0" w:line="240" w:lineRule="auto"/>
        <w:ind w:right="20"/>
        <w:jc w:val="both"/>
        <w:rPr>
          <w:rFonts w:ascii="Times New Roman" w:eastAsia="Times New Roman" w:hAnsi="Times New Roman" w:cs="Times New Roman"/>
          <w:sz w:val="24"/>
        </w:rPr>
      </w:pPr>
    </w:p>
    <w:p w:rsidR="00B05C06" w:rsidRPr="00B86030" w:rsidRDefault="00D77DD2" w:rsidP="002377BC">
      <w:pPr>
        <w:pStyle w:val="Listaszerbekezds"/>
        <w:numPr>
          <w:ilvl w:val="0"/>
          <w:numId w:val="4"/>
        </w:numPr>
        <w:tabs>
          <w:tab w:val="left" w:pos="376"/>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sz w:val="24"/>
          <w:shd w:val="clear" w:color="auto" w:fill="FFFFFF"/>
        </w:rPr>
        <w:t>A szerződés EU Alapokból finanszírozott projekttel és/vagy programmal kapcsolatos</w:t>
      </w:r>
    </w:p>
    <w:p w:rsidR="00B05C06" w:rsidRDefault="00D77DD2">
      <w:pPr>
        <w:tabs>
          <w:tab w:val="left" w:pos="376"/>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Nem.</w:t>
      </w:r>
    </w:p>
    <w:p w:rsidR="00B05C06" w:rsidRDefault="00B05C06">
      <w:pPr>
        <w:tabs>
          <w:tab w:val="left" w:pos="376"/>
        </w:tabs>
        <w:spacing w:after="0" w:line="240" w:lineRule="auto"/>
        <w:jc w:val="both"/>
        <w:rPr>
          <w:rFonts w:ascii="Times New Roman" w:eastAsia="Times New Roman" w:hAnsi="Times New Roman" w:cs="Times New Roman"/>
          <w:b/>
          <w:sz w:val="24"/>
          <w:shd w:val="clear" w:color="auto" w:fill="FFFFFF"/>
        </w:rPr>
      </w:pPr>
    </w:p>
    <w:p w:rsidR="00B05C06" w:rsidRPr="00B86030" w:rsidRDefault="00D77DD2" w:rsidP="002377BC">
      <w:pPr>
        <w:pStyle w:val="Listaszerbekezds"/>
        <w:numPr>
          <w:ilvl w:val="0"/>
          <w:numId w:val="4"/>
        </w:numPr>
        <w:tabs>
          <w:tab w:val="left" w:pos="376"/>
        </w:tabs>
        <w:spacing w:after="0" w:line="240" w:lineRule="auto"/>
        <w:jc w:val="both"/>
        <w:rPr>
          <w:rFonts w:ascii="Times New Roman" w:eastAsia="Times New Roman" w:hAnsi="Times New Roman"/>
          <w:b/>
          <w:sz w:val="24"/>
        </w:rPr>
      </w:pPr>
      <w:r w:rsidRPr="00B86030">
        <w:rPr>
          <w:rFonts w:ascii="Times New Roman" w:eastAsia="Times New Roman" w:hAnsi="Times New Roman"/>
          <w:b/>
          <w:color w:val="000000"/>
          <w:sz w:val="24"/>
          <w:shd w:val="clear" w:color="auto" w:fill="FFFFFF"/>
        </w:rPr>
        <w:t>Az eredményhirdetés tervezett időpontja</w:t>
      </w:r>
    </w:p>
    <w:p w:rsidR="00B05C06" w:rsidRDefault="00D77DD2">
      <w:pPr>
        <w:spacing w:after="0" w:line="240" w:lineRule="auto"/>
        <w:ind w:left="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Ajánlatkérő eredményhirdetést nem tart, az eljárás eredményéről az arról készített írásbeli összegezés megküldésével értesíti az ajánlattevőket.</w:t>
      </w:r>
    </w:p>
    <w:p w:rsidR="00B05C06" w:rsidRDefault="00B05C06">
      <w:pPr>
        <w:spacing w:after="0" w:line="240" w:lineRule="auto"/>
        <w:jc w:val="both"/>
        <w:rPr>
          <w:rFonts w:ascii="Times New Roman" w:eastAsia="Times New Roman" w:hAnsi="Times New Roman" w:cs="Times New Roman"/>
          <w:sz w:val="24"/>
        </w:rPr>
      </w:pPr>
    </w:p>
    <w:p w:rsidR="00B05C06" w:rsidRDefault="00B05C06">
      <w:pPr>
        <w:spacing w:after="0" w:line="240" w:lineRule="auto"/>
        <w:jc w:val="both"/>
        <w:rPr>
          <w:rFonts w:ascii="Times New Roman" w:eastAsia="Times New Roman" w:hAnsi="Times New Roman" w:cs="Times New Roman"/>
          <w:sz w:val="24"/>
        </w:rPr>
      </w:pPr>
    </w:p>
    <w:p w:rsidR="00B05C06" w:rsidRPr="00B86030" w:rsidRDefault="00D77DD2" w:rsidP="002377BC">
      <w:pPr>
        <w:pStyle w:val="Listaszerbekezds"/>
        <w:numPr>
          <w:ilvl w:val="0"/>
          <w:numId w:val="4"/>
        </w:numPr>
        <w:tabs>
          <w:tab w:val="left" w:pos="434"/>
        </w:tabs>
        <w:spacing w:after="0" w:line="240" w:lineRule="auto"/>
        <w:jc w:val="both"/>
        <w:rPr>
          <w:rFonts w:ascii="Times New Roman" w:eastAsia="Times New Roman" w:hAnsi="Times New Roman"/>
          <w:b/>
          <w:sz w:val="24"/>
          <w:shd w:val="clear" w:color="auto" w:fill="FFFFFF"/>
        </w:rPr>
      </w:pPr>
      <w:r w:rsidRPr="00B86030">
        <w:rPr>
          <w:rFonts w:ascii="Times New Roman" w:eastAsia="Times New Roman" w:hAnsi="Times New Roman"/>
          <w:b/>
          <w:color w:val="000000"/>
          <w:sz w:val="24"/>
          <w:shd w:val="clear" w:color="auto" w:fill="FFFFFF"/>
        </w:rPr>
        <w:t>Kiegészítő információk</w:t>
      </w:r>
    </w:p>
    <w:p w:rsidR="00B05C06" w:rsidRDefault="00B05C06">
      <w:pPr>
        <w:spacing w:after="0" w:line="240" w:lineRule="auto"/>
        <w:rPr>
          <w:rFonts w:ascii="Times New Roman" w:eastAsia="Times New Roman" w:hAnsi="Times New Roman" w:cs="Times New Roman"/>
          <w:b/>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shd w:val="clear" w:color="auto" w:fill="FFFFFF"/>
        </w:rPr>
        <w:t xml:space="preserve">A Kbt. 47. § (2) bekezdése szerint </w:t>
      </w:r>
      <w:r w:rsidR="008D6A31">
        <w:rPr>
          <w:rFonts w:ascii="Times New Roman" w:eastAsia="Times New Roman" w:hAnsi="Times New Roman"/>
          <w:color w:val="000000"/>
          <w:sz w:val="24"/>
          <w:shd w:val="clear" w:color="auto" w:fill="FFFFFF"/>
        </w:rPr>
        <w:t>a</w:t>
      </w:r>
      <w:r w:rsidRPr="001B6F2B">
        <w:rPr>
          <w:rFonts w:ascii="Times New Roman" w:eastAsia="Times New Roman" w:hAnsi="Times New Roman"/>
          <w:color w:val="000000"/>
          <w:sz w:val="24"/>
          <w:shd w:val="clear" w:color="auto" w:fill="FFFFFF"/>
        </w:rPr>
        <w:t xml:space="preserve"> felhívásban előírt dokumentumok egyszerű másolatban is benyújthatók. Az ajánlat 68. § (2) bekezdése szerint benyújtott egy eredeti példányának a 66. § (2) bekezdése szerinti nyilatkozat eredeti aláírt példányát kell tartalmaznia.</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shd w:val="clear" w:color="auto" w:fill="FFFFFF"/>
        </w:rPr>
        <w:t>Az ajánlatnak tartalmaznia kell az ajánlattevő Kbt. 66. § (2) bekezdése szerinti nyilatkozatát, azaz az ajánlattevő kifejezett nyilatkozatát az eljárást megindító felhívás feltételeire, a szerződés megkötésére és teljesítésére, valamint a kért ellenszolgáltatásra vonatkozóan.</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shd w:val="clear" w:color="auto" w:fill="FFFFFF"/>
        </w:rPr>
        <w:t>A Kbt. 66. § (4) bekezdése alapján az ajánlatban az ajánlattevőnek az egyéb előírt dokumentumok benyújtása mellett nyilatkoznia kell arról, hogy a kis- és középvállalkozásokról, fejlődésük támogatásáról szóló törvény szerint mikro-, kis- vagy középvállalkozásnak minősül-e.</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shd w:val="clear" w:color="auto" w:fill="FFFFFF"/>
        </w:rPr>
        <w:t>A Kbt. 66. § (5) bekezdése alapján az ajánlatnak felolvasólapot kell tartalmaznia, amely feltünteti a 68. § (4) bekezdése szerinti információkat (ajánlattevő neve, székhelye, valamint azok a főbb, számszerűsíthető adatok, amelyek az értékelési szempontok alapján értékelésre kerülnek).</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rPr>
        <w:t>Az ajánlati kötöttség minimális időtartama az ajánlattételi határidő lejártától számított 30 nap.</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rPr>
        <w:t>Ajánlatkérő ajánlati biztosíték nyújtását nem írja elő.</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shd w:val="clear" w:color="auto" w:fill="FFFFFF"/>
        </w:rPr>
      </w:pPr>
      <w:r w:rsidRPr="001B6F2B">
        <w:rPr>
          <w:rFonts w:ascii="Times New Roman" w:eastAsia="Times New Roman" w:hAnsi="Times New Roman"/>
          <w:color w:val="000000"/>
          <w:sz w:val="24"/>
        </w:rPr>
        <w:t>Jelen eljárásban kizárólag az ajánlattételre felhívott gazdasági szereplő(k) tehet(nek) ajánlatot. Az ajánlattételre felhívott gazdasági szereplők közösen nem tehetnek ajánlatot, nincs azonban akadálya annak, hogy valamely ajánlattételre felhívott gazdasági szereplő olyan gazdasági szereplővel tegyen közös ajánlatot, amelynek ajánlatkérő nem küldött ajánlattételi felhívást.</w:t>
      </w:r>
    </w:p>
    <w:p w:rsidR="00B05C06" w:rsidRDefault="00B05C06" w:rsidP="001B6F2B">
      <w:pPr>
        <w:spacing w:after="0" w:line="240" w:lineRule="auto"/>
        <w:ind w:left="1134"/>
        <w:jc w:val="both"/>
        <w:rPr>
          <w:rFonts w:ascii="Times New Roman" w:eastAsia="Times New Roman" w:hAnsi="Times New Roman" w:cs="Times New Roman"/>
          <w:color w:val="000000"/>
          <w:sz w:val="24"/>
          <w:shd w:val="clear" w:color="auto" w:fill="FFFFFF"/>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rPr>
      </w:pPr>
      <w:r w:rsidRPr="001B6F2B">
        <w:rPr>
          <w:rFonts w:ascii="Times New Roman" w:eastAsia="Times New Roman" w:hAnsi="Times New Roman"/>
          <w:color w:val="000000"/>
          <w:sz w:val="24"/>
        </w:rPr>
        <w:t>Közös ajánlattétel esetén a Kbt. 35. §-ában foglaltak szerint kell eljárni. A közös ajánlattevők a szerződés teljesítéséért az ajánlatkérő felé egyetemlegesen felelnek.</w:t>
      </w:r>
    </w:p>
    <w:p w:rsidR="00B05C06" w:rsidRDefault="00B05C06" w:rsidP="001B6F2B">
      <w:pPr>
        <w:spacing w:after="0" w:line="240" w:lineRule="auto"/>
        <w:ind w:left="1134"/>
        <w:jc w:val="both"/>
        <w:rPr>
          <w:rFonts w:ascii="Times New Roman" w:eastAsia="Times New Roman" w:hAnsi="Times New Roman" w:cs="Times New Roman"/>
          <w:color w:val="000000"/>
          <w:sz w:val="24"/>
        </w:rPr>
      </w:pPr>
    </w:p>
    <w:p w:rsidR="00B05C06" w:rsidRPr="001B6F2B"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rPr>
      </w:pPr>
      <w:r w:rsidRPr="001B6F2B">
        <w:rPr>
          <w:rFonts w:ascii="Times New Roman" w:eastAsia="Times New Roman" w:hAnsi="Times New Roman"/>
          <w:color w:val="000000"/>
          <w:sz w:val="24"/>
        </w:rPr>
        <w:t>Nyertes ajánlattevők által alapítandó gazdálkodó szervezettel kapcsolatos követelmények: az ajánlatkérő gazdálkodó szervezet alapítását kizárja mind ajánlattevő, mind közös ajánlattevők vonatkozásában.</w:t>
      </w:r>
    </w:p>
    <w:p w:rsidR="00B05C06" w:rsidRDefault="00B05C06" w:rsidP="001B6F2B">
      <w:pPr>
        <w:spacing w:after="0" w:line="240" w:lineRule="auto"/>
        <w:ind w:left="1134"/>
        <w:jc w:val="both"/>
        <w:rPr>
          <w:rFonts w:ascii="Times New Roman" w:eastAsia="Times New Roman" w:hAnsi="Times New Roman" w:cs="Times New Roman"/>
          <w:color w:val="000000"/>
          <w:sz w:val="24"/>
        </w:rPr>
      </w:pPr>
    </w:p>
    <w:p w:rsidR="00B05C06" w:rsidRDefault="00D77DD2" w:rsidP="002377BC">
      <w:pPr>
        <w:pStyle w:val="Listaszerbekezds"/>
        <w:numPr>
          <w:ilvl w:val="0"/>
          <w:numId w:val="5"/>
        </w:numPr>
        <w:spacing w:after="0" w:line="240" w:lineRule="auto"/>
        <w:ind w:left="1134" w:firstLine="0"/>
        <w:jc w:val="both"/>
        <w:rPr>
          <w:rFonts w:ascii="Times New Roman" w:eastAsia="Times New Roman" w:hAnsi="Times New Roman"/>
          <w:color w:val="000000"/>
          <w:sz w:val="24"/>
        </w:rPr>
      </w:pPr>
      <w:r w:rsidRPr="001B6F2B">
        <w:rPr>
          <w:rFonts w:ascii="Times New Roman" w:eastAsia="Times New Roman" w:hAnsi="Times New Roman"/>
          <w:color w:val="000000"/>
          <w:sz w:val="24"/>
        </w:rPr>
        <w:t>Formai előírások: az ajánlatot ajánlattevőknek nem elektronikus úton kell a jelen felhívásban és a dokumentációban meghatározott tartalmi és formai követelményeknek megfelelően elkészítenie és benyújtania:</w:t>
      </w:r>
    </w:p>
    <w:p w:rsidR="001B6F2B" w:rsidRPr="001B6F2B" w:rsidRDefault="001B6F2B" w:rsidP="001B6F2B">
      <w:pPr>
        <w:spacing w:after="0" w:line="240" w:lineRule="auto"/>
        <w:ind w:left="1134"/>
        <w:jc w:val="both"/>
        <w:rPr>
          <w:rFonts w:ascii="Times New Roman" w:eastAsia="Times New Roman" w:hAnsi="Times New Roman"/>
          <w:color w:val="000000"/>
          <w:sz w:val="24"/>
        </w:rPr>
      </w:pPr>
    </w:p>
    <w:p w:rsidR="00B05C06" w:rsidRPr="001B6F2B" w:rsidRDefault="00D77DD2" w:rsidP="005A5C48">
      <w:pPr>
        <w:numPr>
          <w:ilvl w:val="0"/>
          <w:numId w:val="1"/>
        </w:numPr>
        <w:tabs>
          <w:tab w:val="left" w:pos="0"/>
        </w:tabs>
        <w:suppressAutoHyphens/>
        <w:spacing w:after="120" w:line="240" w:lineRule="auto"/>
        <w:ind w:left="1491" w:hanging="357"/>
        <w:jc w:val="both"/>
        <w:rPr>
          <w:rFonts w:ascii="Times New Roman" w:eastAsia="Times New Roman" w:hAnsi="Times New Roman" w:cs="Times New Roman"/>
          <w:color w:val="000000"/>
          <w:sz w:val="24"/>
        </w:rPr>
      </w:pPr>
      <w:r w:rsidRPr="001B6F2B">
        <w:rPr>
          <w:rFonts w:ascii="Times New Roman" w:eastAsia="Times New Roman" w:hAnsi="Times New Roman" w:cs="Times New Roman"/>
          <w:color w:val="000000"/>
          <w:sz w:val="24"/>
        </w:rPr>
        <w:lastRenderedPageBreak/>
        <w:t xml:space="preserve">az ajánlat papír alapú példányát lapozhatóan össze kell fűzni, az ajánlat oldalszámozása eggyel kezdődjön és oldalanként növekedjen. Elegendő a szöveget vagy számokat vagy képet tartalmazó oldalakat számozni, az üres oldalakat nem kell, de lehet. A címlapot és hátlapot (ha vannak) nem kell, de lehet számozni. </w:t>
      </w:r>
    </w:p>
    <w:p w:rsidR="00B05C06" w:rsidRDefault="00D77DD2" w:rsidP="005A5C48">
      <w:pPr>
        <w:numPr>
          <w:ilvl w:val="0"/>
          <w:numId w:val="1"/>
        </w:numPr>
        <w:tabs>
          <w:tab w:val="left" w:pos="0"/>
        </w:tabs>
        <w:suppressAutoHyphens/>
        <w:spacing w:after="120" w:line="240" w:lineRule="auto"/>
        <w:ind w:left="1491" w:hanging="3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az ajánlatnak tartalomjegyzéket kell tartalmaznia, mely alapján az ajánlatban szereplő dokumentumok oldalszám alapján megtalálhatóak;</w:t>
      </w:r>
    </w:p>
    <w:p w:rsidR="00B05C06" w:rsidRDefault="00D77DD2" w:rsidP="005A5C48">
      <w:pPr>
        <w:numPr>
          <w:ilvl w:val="0"/>
          <w:numId w:val="1"/>
        </w:numPr>
        <w:tabs>
          <w:tab w:val="left" w:pos="0"/>
        </w:tabs>
        <w:suppressAutoHyphens/>
        <w:spacing w:after="120" w:line="240" w:lineRule="auto"/>
        <w:ind w:left="1491" w:hanging="35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az ajánlatot zárt csomagolásban, 1 papír alapú példányban kell beadni. Az ajánlatot teljes terjedelmében – elektronikus képolvasó eszköz (scanner) segítségével – elektronikus adathordozón is be kell nyújtani (CD, DVD), 1 darab elektronikus, a papír alapú példánnyal mindenben megegyező másolati péld</w:t>
      </w:r>
      <w:r w:rsidR="001B6F2B">
        <w:rPr>
          <w:rFonts w:ascii="Times New Roman" w:eastAsia="Times New Roman" w:hAnsi="Times New Roman" w:cs="Times New Roman"/>
          <w:color w:val="000000"/>
          <w:sz w:val="24"/>
        </w:rPr>
        <w:t xml:space="preserve">ányban, jelszó nélkül olvasható </w:t>
      </w:r>
      <w:r>
        <w:rPr>
          <w:rFonts w:ascii="Times New Roman" w:eastAsia="Times New Roman" w:hAnsi="Times New Roman" w:cs="Times New Roman"/>
          <w:color w:val="000000"/>
          <w:sz w:val="24"/>
        </w:rPr>
        <w:t xml:space="preserve">.pdf formátumú fájl(ok)ban. </w:t>
      </w:r>
      <w:r>
        <w:rPr>
          <w:rFonts w:ascii="Times New Roman" w:eastAsia="Times New Roman" w:hAnsi="Times New Roman" w:cs="Times New Roman"/>
          <w:b/>
          <w:color w:val="000000"/>
          <w:sz w:val="24"/>
        </w:rPr>
        <w:t>Ajánlattevőnek nyilatkoznia kell ajánlatában arról, hogy az ajánlat papír alapú és elektronikus példánya egymással mindenben megegyezik.</w:t>
      </w:r>
    </w:p>
    <w:p w:rsidR="00B05C06" w:rsidRDefault="00D77DD2" w:rsidP="001B6F2B">
      <w:pPr>
        <w:suppressAutoHyphens/>
        <w:spacing w:after="120" w:line="240" w:lineRule="auto"/>
        <w:ind w:left="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Esetleges eltérés esetén a papír alapú példány az irányadó az értékelés során.</w:t>
      </w:r>
    </w:p>
    <w:p w:rsidR="00B05C06" w:rsidRDefault="00D77DD2" w:rsidP="001B6F2B">
      <w:pPr>
        <w:tabs>
          <w:tab w:val="left" w:pos="0"/>
        </w:tabs>
        <w:suppressAutoHyphens/>
        <w:spacing w:after="120" w:line="240" w:lineRule="auto"/>
        <w:ind w:left="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az ajánlatban lévő, minden dokumentumot (nyilatkozatot) a végén alá kell írnia az adott gazdálkodó szervezetnél erre jogosult(ak)nak vagy olyan személynek, vagy személyeknek aki(k) erre a jogosult személy(ek)től írásos meghatalmazást kaptak;</w:t>
      </w:r>
    </w:p>
    <w:p w:rsidR="00B05C06" w:rsidRDefault="00D77DD2" w:rsidP="001B6F2B">
      <w:pPr>
        <w:tabs>
          <w:tab w:val="left" w:pos="0"/>
        </w:tabs>
        <w:suppressAutoHyphens/>
        <w:spacing w:after="120" w:line="240" w:lineRule="auto"/>
        <w:ind w:left="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az ajánlat minden olyan oldalát, amelyen - az ajánlat beadása előtt - módosítást hajtottak végre, az adott dokumentumot aláíró személynek vagy személyeknek a módosításnál is kézjeggyel kell ellátni;</w:t>
      </w:r>
    </w:p>
    <w:p w:rsidR="00B05C06" w:rsidRPr="00967B33" w:rsidRDefault="00D77DD2" w:rsidP="00967B33">
      <w:pPr>
        <w:spacing w:after="0" w:line="240" w:lineRule="auto"/>
        <w:ind w:left="1134"/>
        <w:jc w:val="both"/>
        <w:rPr>
          <w:rFonts w:ascii="Times New Roman" w:eastAsia="Times New Roman" w:hAnsi="Times New Roman" w:cs="Times New Roman"/>
          <w:color w:val="000000"/>
          <w:sz w:val="24"/>
        </w:rPr>
      </w:pPr>
      <w:r w:rsidRPr="00967B33">
        <w:rPr>
          <w:rFonts w:ascii="Times New Roman" w:eastAsia="Times New Roman" w:hAnsi="Times New Roman" w:cs="Times New Roman"/>
          <w:color w:val="000000"/>
          <w:sz w:val="24"/>
          <w:szCs w:val="24"/>
        </w:rPr>
        <w:t>a zárt csomagon: Ajánlat: „</w:t>
      </w:r>
      <w:r w:rsidR="00967B33" w:rsidRPr="00967B33">
        <w:rPr>
          <w:rFonts w:ascii="Times New Roman" w:eastAsia="Times New Roman" w:hAnsi="Times New Roman" w:cs="Times New Roman"/>
          <w:i/>
          <w:sz w:val="24"/>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967B33">
        <w:rPr>
          <w:rFonts w:ascii="Times New Roman" w:eastAsia="Times New Roman" w:hAnsi="Times New Roman" w:cs="Times New Roman"/>
          <w:color w:val="000000"/>
          <w:sz w:val="24"/>
          <w:szCs w:val="24"/>
        </w:rPr>
        <w:t>” valamint: „</w:t>
      </w:r>
      <w:r w:rsidRPr="00967B33">
        <w:rPr>
          <w:rFonts w:ascii="Times New Roman" w:eastAsia="Times New Roman" w:hAnsi="Times New Roman" w:cs="Times New Roman"/>
          <w:i/>
          <w:color w:val="000000"/>
          <w:sz w:val="24"/>
          <w:szCs w:val="24"/>
        </w:rPr>
        <w:t>Csak közbeszerzési eljárás során, az ajánlattételi határidő lejártakor bontható fel!</w:t>
      </w:r>
      <w:r w:rsidRPr="00967B33">
        <w:rPr>
          <w:rFonts w:ascii="Times New Roman" w:eastAsia="Times New Roman" w:hAnsi="Times New Roman" w:cs="Times New Roman"/>
          <w:color w:val="000000"/>
          <w:sz w:val="24"/>
          <w:szCs w:val="24"/>
        </w:rPr>
        <w:t>” megjelölést kell feltüntetni</w:t>
      </w:r>
      <w:r w:rsidRPr="00967B33">
        <w:rPr>
          <w:rFonts w:ascii="Times New Roman" w:eastAsia="Times New Roman" w:hAnsi="Times New Roman" w:cs="Times New Roman"/>
          <w:color w:val="000000"/>
          <w:sz w:val="24"/>
        </w:rPr>
        <w:t>.</w:t>
      </w:r>
    </w:p>
    <w:p w:rsidR="00967B33" w:rsidRPr="00967B33" w:rsidRDefault="00967B33" w:rsidP="00967B33">
      <w:pPr>
        <w:spacing w:after="0" w:line="240" w:lineRule="auto"/>
        <w:ind w:left="1134"/>
        <w:jc w:val="both"/>
        <w:rPr>
          <w:rFonts w:ascii="Times New Roman" w:eastAsia="Times New Roman" w:hAnsi="Times New Roman" w:cs="Times New Roman"/>
          <w:sz w:val="24"/>
        </w:rPr>
      </w:pPr>
    </w:p>
    <w:p w:rsidR="00B05C06" w:rsidRDefault="00D77DD2" w:rsidP="001B6F2B">
      <w:pPr>
        <w:suppressAutoHyphens/>
        <w:spacing w:after="120" w:line="240" w:lineRule="auto"/>
        <w:ind w:left="1134" w:right="150"/>
        <w:jc w:val="both"/>
        <w:rPr>
          <w:rFonts w:ascii="Times New Roman" w:eastAsia="Times New Roman" w:hAnsi="Times New Roman" w:cs="Times New Roman"/>
          <w:b/>
          <w:sz w:val="24"/>
        </w:rPr>
      </w:pPr>
      <w:r>
        <w:rPr>
          <w:rFonts w:ascii="Times New Roman" w:eastAsia="Times New Roman" w:hAnsi="Times New Roman" w:cs="Times New Roman"/>
          <w:color w:val="000000"/>
          <w:sz w:val="24"/>
        </w:rPr>
        <w:t>Az ajánlatokat írásban és zártan, a felhívás által megjelölt kapcsolattartási pontban megadott címre közvetlenül vagy postai úton kell benyújtani az ajánlattételi határidő lejártáig.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r>
        <w:rPr>
          <w:rFonts w:ascii="Times New Roman" w:eastAsia="Times New Roman" w:hAnsi="Times New Roman" w:cs="Times New Roman"/>
          <w:sz w:val="24"/>
        </w:rPr>
        <w:t>.</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b/>
          <w:sz w:val="24"/>
        </w:rPr>
      </w:pPr>
      <w:r>
        <w:rPr>
          <w:rFonts w:ascii="Times New Roman" w:eastAsia="Times New Roman" w:hAnsi="Times New Roman" w:cs="Times New Roman"/>
          <w:color w:val="000000"/>
          <w:sz w:val="24"/>
        </w:rPr>
        <w:t xml:space="preserve">Az ajánlatok összeállításával és benyújtásával kapcsolatban felmerülő összes költség ajánlattevőt terheli. </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Az ajánlathoz csatolni kell az ajánlattevő, az alkalmasság igazolásába bevont (kapacitást nyújtó) gazdasági szereplő cégjegyzésre jogosult, nyilatkozatot, dokumentumot aláíró képviselő aláírási címpéldányát vagy aláírás mintáját. Amennyiben az ajánlat cégjegyzésre jogosultak által meghatalmazott(ak) aláírásával kerül benyújtásra, a teljes bizonyító erejű magánokiratba foglalt meghatalmazásnak tartalmaznia kell a meghatalmazott aláírás mintáját is.</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 xml:space="preserve"> A kiegészítő tájékoztatás kérésekre a Kbt. 56. §-a és 114. § (6) bekezdése az irányadó. Ajánlatkérő a kiegészítő tájékoztatás esetében ésszerű </w:t>
      </w:r>
      <w:r>
        <w:rPr>
          <w:rFonts w:ascii="Times New Roman" w:eastAsia="Times New Roman" w:hAnsi="Times New Roman" w:cs="Times New Roman"/>
          <w:sz w:val="24"/>
        </w:rPr>
        <w:lastRenderedPageBreak/>
        <w:t xml:space="preserve">időnek tekinti az ajánlattételi határidő lejártát megelőző </w:t>
      </w:r>
      <w:r w:rsidR="0027174F">
        <w:rPr>
          <w:rFonts w:ascii="Times New Roman" w:eastAsia="Times New Roman" w:hAnsi="Times New Roman" w:cs="Times New Roman"/>
          <w:sz w:val="24"/>
        </w:rPr>
        <w:t>negyedik</w:t>
      </w:r>
      <w:r>
        <w:rPr>
          <w:rFonts w:ascii="Times New Roman" w:eastAsia="Times New Roman" w:hAnsi="Times New Roman" w:cs="Times New Roman"/>
          <w:sz w:val="24"/>
        </w:rPr>
        <w:t xml:space="preserve"> naptári napot (tájékoztatás megküldésére), feltéve, hogy a kérdések az ajánlattételi határidő le</w:t>
      </w:r>
      <w:r w:rsidR="0027174F">
        <w:rPr>
          <w:rFonts w:ascii="Times New Roman" w:eastAsia="Times New Roman" w:hAnsi="Times New Roman" w:cs="Times New Roman"/>
          <w:sz w:val="24"/>
        </w:rPr>
        <w:t xml:space="preserve">jártát megelőző nyolcadik </w:t>
      </w:r>
      <w:r>
        <w:rPr>
          <w:rFonts w:ascii="Times New Roman" w:eastAsia="Times New Roman" w:hAnsi="Times New Roman" w:cs="Times New Roman"/>
          <w:sz w:val="24"/>
        </w:rPr>
        <w:t xml:space="preserve">naptári napig megérkeznek az ajánlatkérőhöz. </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 xml:space="preserve"> Fordítás: az ajánlatban valamennyi igazolást és dokumentumot magyar nyelven kell benyújtani. Az ajánlatkérő a nem magyar nyelven benyújtott dokumentumok ajánlattevő általi felelős fordítását is köteles elfogadni.</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 xml:space="preserve"> Irányadó idő: a teljes ajánlattételi felhívásban, valamint az eljárás során valamennyi órában megadott határidő közép-európai helyi idő szerint értendő. (CET)</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color w:val="000000"/>
          <w:sz w:val="24"/>
        </w:rPr>
      </w:pPr>
      <w:r>
        <w:rPr>
          <w:rFonts w:ascii="Times New Roman" w:eastAsia="Times New Roman" w:hAnsi="Times New Roman" w:cs="Times New Roman"/>
          <w:sz w:val="24"/>
        </w:rPr>
        <w:t>Árfolyamok: az ajánlattétel során a különböző devizák forintra történő átszámításánál az ajánlattevőnek a referenciák tekintetébe</w:t>
      </w:r>
      <w:r w:rsidR="00882A0D">
        <w:rPr>
          <w:rFonts w:ascii="Times New Roman" w:eastAsia="Times New Roman" w:hAnsi="Times New Roman" w:cs="Times New Roman"/>
          <w:sz w:val="24"/>
        </w:rPr>
        <w:t xml:space="preserve">n a teljesítés napján érvényes </w:t>
      </w:r>
      <w:r>
        <w:rPr>
          <w:rFonts w:ascii="Times New Roman" w:eastAsia="Times New Roman" w:hAnsi="Times New Roman" w:cs="Times New Roman"/>
          <w:sz w:val="24"/>
        </w:rPr>
        <w:t>Magyar Nemzeti Bank által meghatározott devizaárfolyamokat kell alkalmaznia. Amennyiben valamely devizát a Magyar Nemzeti Bank nem jegyez, az adott devizára az ajánlattevő saját központi bankja által az ajánlattételi felhívás megküldésének napján érvényes árfolyamon számított euró ellenérték kerül átszámításra a fentiek szerint. Átszámítás esetén az Ajánlattevőnek közölnie kell az alkalmazott árfolyamot.</w:t>
      </w:r>
    </w:p>
    <w:p w:rsidR="00B05C06" w:rsidRDefault="005B4BB7"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Ajánlatkérő a 11. M1. pontban szereplő alkalmassági feltételt a</w:t>
      </w:r>
      <w:r w:rsidR="00D77DD2">
        <w:rPr>
          <w:rFonts w:ascii="Times New Roman" w:eastAsia="Times New Roman" w:hAnsi="Times New Roman" w:cs="Times New Roman"/>
          <w:sz w:val="24"/>
        </w:rPr>
        <w:t xml:space="preserve"> minősített ajánlattevők </w:t>
      </w:r>
      <w:r>
        <w:rPr>
          <w:rFonts w:ascii="Times New Roman" w:eastAsia="Times New Roman" w:hAnsi="Times New Roman" w:cs="Times New Roman"/>
          <w:sz w:val="24"/>
        </w:rPr>
        <w:t>jegyzékéhez képest szigorúbban állapította meg.</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Folyamatban lévő változásbejegyzési eljárás esetében az ajánlattevő az ajánlathoz köteles csatolni a cégbírósághoz benyújtott változásbejegyzési kérelmet és az annak érkezéséről a cégbíróság által megküldött igazolást egyszerű másolatban.</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Az ajánlatkérő nem él a Kbt. 33. §-ában és 114. § (11) bekezdésében foglalt lehetőségével.</w:t>
      </w:r>
    </w:p>
    <w:p w:rsidR="00B05C06"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sz w:val="24"/>
        </w:rPr>
        <w:t xml:space="preserve">Ajánlattevő a Kbt. 66. § (6) bekezdése alapján az ajánlatában köteles megnevezni az ajánlat benyújtásakor már ismert alvállalkozókat, továbbá a </w:t>
      </w:r>
      <w:r>
        <w:rPr>
          <w:rFonts w:ascii="Times New Roman" w:eastAsia="Times New Roman" w:hAnsi="Times New Roman" w:cs="Times New Roman"/>
          <w:color w:val="000000"/>
          <w:sz w:val="24"/>
        </w:rPr>
        <w:t>közbeszerzésnek azt a részét (részeit), amelynek teljesítéséhez az ajánlattevő alvállalkozót kíván igénybe venni.</w:t>
      </w:r>
    </w:p>
    <w:p w:rsidR="00B05C06" w:rsidRPr="0027174F" w:rsidRDefault="00D77DD2"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color w:val="000000"/>
          <w:sz w:val="24"/>
        </w:rPr>
        <w:t>Ajánlattevő köteles megjelölni az alkalmasság igazolásában részt vevő szervezeteket (személyeket) és köteles csatolni azok rendelkezésre állását igazoló szerződést vagy előszerződéses kötelezettségvállalást.</w:t>
      </w:r>
    </w:p>
    <w:p w:rsidR="0027174F" w:rsidRPr="00DA6A0F" w:rsidRDefault="0027174F"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Pr>
          <w:rFonts w:ascii="Times New Roman" w:eastAsia="Times New Roman" w:hAnsi="Times New Roman" w:cs="Times New Roman"/>
          <w:color w:val="000000"/>
          <w:sz w:val="24"/>
        </w:rPr>
        <w:t>Ajánlatkérő jelen eljárásban elektronikus árlejtést nem tart, így az ajánlati kötöttség az ajánlattétellel beáll.</w:t>
      </w:r>
    </w:p>
    <w:p w:rsidR="00DA6A0F" w:rsidRPr="001A09C4" w:rsidRDefault="00DA6A0F" w:rsidP="002377BC">
      <w:pPr>
        <w:numPr>
          <w:ilvl w:val="0"/>
          <w:numId w:val="6"/>
        </w:numPr>
        <w:suppressAutoHyphens/>
        <w:spacing w:after="120" w:line="240" w:lineRule="auto"/>
        <w:ind w:left="1134" w:right="147"/>
        <w:jc w:val="both"/>
        <w:rPr>
          <w:rFonts w:ascii="Times New Roman" w:eastAsia="Times New Roman" w:hAnsi="Times New Roman" w:cs="Times New Roman"/>
          <w:sz w:val="24"/>
        </w:rPr>
      </w:pPr>
      <w:r w:rsidRPr="00DA6A0F">
        <w:rPr>
          <w:rFonts w:ascii="Times New Roman" w:eastAsia="Times New Roman" w:hAnsi="Times New Roman"/>
          <w:color w:val="000000"/>
          <w:sz w:val="24"/>
        </w:rPr>
        <w:t>Az ajánlati árat legfeljebb 2 tizedes jegyre kerekítve kell megadni. Az energiadíjnak a felhívásban megadottakat kell tartalmaznia. Az árakat sem EURO árfolyamtól, sem villamos energia tőzsdei áraktól és semmilyen más tényező alakulásától függővé tenni nem lehetséges, a szerződés teljes időtartama alatt a nyertes ajánlatban szereplő fix nettó áron kell értékesíteni a villamos energiát</w:t>
      </w:r>
      <w:r>
        <w:rPr>
          <w:rFonts w:ascii="Times New Roman" w:eastAsia="Times New Roman" w:hAnsi="Times New Roman"/>
          <w:color w:val="000000"/>
          <w:sz w:val="24"/>
        </w:rPr>
        <w:t>.</w:t>
      </w:r>
    </w:p>
    <w:p w:rsidR="005B4BB7" w:rsidRPr="001A09C4" w:rsidRDefault="005B4BB7" w:rsidP="001A09C4">
      <w:pPr>
        <w:numPr>
          <w:ilvl w:val="0"/>
          <w:numId w:val="6"/>
        </w:numPr>
        <w:suppressAutoHyphens/>
        <w:spacing w:after="120" w:line="240" w:lineRule="auto"/>
        <w:ind w:left="1134" w:right="147"/>
        <w:jc w:val="both"/>
        <w:rPr>
          <w:rFonts w:ascii="Times New Roman" w:eastAsia="Times New Roman" w:hAnsi="Times New Roman" w:cs="Times New Roman"/>
          <w:sz w:val="24"/>
        </w:rPr>
      </w:pPr>
      <w:r w:rsidRPr="001A09C4">
        <w:rPr>
          <w:rFonts w:ascii="Times New Roman" w:eastAsia="Times New Roman" w:hAnsi="Times New Roman"/>
          <w:color w:val="000000"/>
          <w:sz w:val="24"/>
        </w:rPr>
        <w:t>Ajánlatkérő a Kbt. 47. § (2) bekezdése alapján jelen felhívásban vagy a dokumentációban előírt dokumentumok tekintetében elfogadja az egyszerű másolatban történő benyújtást. Ez alól kivételt képez: a Kbt. 66. § (2) bekezdése szerinti nyilatkozatot eredeti példányban kell az ajánlat részeként benyújtani.</w:t>
      </w:r>
    </w:p>
    <w:p w:rsidR="005B4BB7" w:rsidRPr="005B4BB7" w:rsidRDefault="005B4BB7" w:rsidP="005B4BB7">
      <w:pPr>
        <w:numPr>
          <w:ilvl w:val="0"/>
          <w:numId w:val="6"/>
        </w:numPr>
        <w:suppressAutoHyphens/>
        <w:spacing w:after="120" w:line="240" w:lineRule="auto"/>
        <w:ind w:left="1134" w:right="147"/>
        <w:jc w:val="both"/>
        <w:rPr>
          <w:rFonts w:ascii="Times New Roman" w:eastAsia="Times New Roman" w:hAnsi="Times New Roman" w:cs="Times New Roman"/>
          <w:color w:val="000000"/>
          <w:sz w:val="24"/>
          <w:szCs w:val="24"/>
        </w:rPr>
      </w:pPr>
      <w:r w:rsidRPr="005B4BB7">
        <w:rPr>
          <w:rFonts w:ascii="Times New Roman" w:hAnsi="Times New Roman" w:cs="Times New Roman"/>
          <w:color w:val="000000"/>
          <w:sz w:val="24"/>
          <w:szCs w:val="24"/>
        </w:rPr>
        <w:lastRenderedPageBreak/>
        <w:t>Az eljárás, a kapcsolattartás és a levelezés nyelve a magyar, joghatás kiváltására csak a magyar nyelvű okiratok alkalmasak. Ajánlatkérő az idegen nyelvű okiratokról, dokumentumokról felelős magyar fordítást kér benyújtani (azaz a 24/1986. (VI. 26.) MT-rendelet szerinti hiteles fordítás nem előírás), apostille hitelesítés nélkül. Felelős magyar fordítás alatt az ajánlatkérő az olyan fordítást érti, amely tekintetében az ajánlattevő képviseletére jogosult személy nyilatkozik, hogy az mindenben megfelel az eredeti szövegnek, és a nyilatkozatát, valamennyi fordításhoz csatolja. A fordítás tartalmának a helyességéért az ajánlattevő a felelős.</w:t>
      </w:r>
    </w:p>
    <w:p w:rsidR="00FF79D8" w:rsidRPr="005347FC" w:rsidRDefault="005347FC" w:rsidP="002377BC">
      <w:pPr>
        <w:numPr>
          <w:ilvl w:val="0"/>
          <w:numId w:val="6"/>
        </w:numPr>
        <w:suppressAutoHyphens/>
        <w:spacing w:after="120" w:line="240" w:lineRule="auto"/>
        <w:ind w:left="1134" w:right="147"/>
        <w:jc w:val="both"/>
        <w:rPr>
          <w:rFonts w:ascii="Times New Roman" w:hAnsi="Times New Roman" w:cs="Times New Roman"/>
          <w:color w:val="000000"/>
          <w:sz w:val="24"/>
          <w:szCs w:val="24"/>
        </w:rPr>
      </w:pPr>
      <w:r w:rsidRPr="005347FC">
        <w:rPr>
          <w:rFonts w:ascii="Times New Roman" w:hAnsi="Times New Roman" w:cs="Times New Roman"/>
          <w:color w:val="000000"/>
          <w:sz w:val="24"/>
          <w:szCs w:val="24"/>
        </w:rPr>
        <w:t>Az eljárás felelős akkreditált közbeszerzési szaktanácsadója: dr. Magyar Adrienn, lajstromszám: 00377</w:t>
      </w:r>
    </w:p>
    <w:p w:rsidR="00B05C06" w:rsidRPr="00FF79D8" w:rsidRDefault="00B05C06">
      <w:pPr>
        <w:suppressAutoHyphens/>
        <w:spacing w:after="120" w:line="240" w:lineRule="auto"/>
        <w:ind w:left="720" w:right="150"/>
        <w:jc w:val="both"/>
        <w:rPr>
          <w:rFonts w:ascii="Times New Roman" w:eastAsia="Times New Roman" w:hAnsi="Times New Roman"/>
          <w:color w:val="000000"/>
          <w:sz w:val="24"/>
        </w:rPr>
      </w:pPr>
    </w:p>
    <w:p w:rsidR="00B05C06" w:rsidRPr="00882A0D" w:rsidRDefault="00D77DD2" w:rsidP="002377BC">
      <w:pPr>
        <w:pStyle w:val="Listaszerbekezds"/>
        <w:numPr>
          <w:ilvl w:val="0"/>
          <w:numId w:val="6"/>
        </w:numPr>
        <w:tabs>
          <w:tab w:val="left" w:pos="426"/>
          <w:tab w:val="left" w:pos="3198"/>
        </w:tabs>
        <w:suppressAutoHyphens/>
        <w:spacing w:before="28" w:after="28" w:line="240" w:lineRule="auto"/>
        <w:ind w:right="147"/>
        <w:jc w:val="both"/>
        <w:rPr>
          <w:rFonts w:ascii="Times New Roman" w:eastAsia="Times New Roman" w:hAnsi="Times New Roman"/>
          <w:sz w:val="24"/>
        </w:rPr>
      </w:pPr>
      <w:r w:rsidRPr="00882A0D">
        <w:rPr>
          <w:rFonts w:ascii="Times New Roman" w:eastAsia="Times New Roman" w:hAnsi="Times New Roman"/>
          <w:b/>
          <w:sz w:val="24"/>
        </w:rPr>
        <w:t xml:space="preserve">Az eljárást megindító felhívás megküldésének napja: </w:t>
      </w:r>
      <w:r w:rsidRPr="007F1654">
        <w:rPr>
          <w:rFonts w:ascii="Times New Roman" w:eastAsia="Times New Roman" w:hAnsi="Times New Roman"/>
          <w:b/>
          <w:sz w:val="24"/>
        </w:rPr>
        <w:t xml:space="preserve">2016. </w:t>
      </w:r>
      <w:r w:rsidR="0027174F">
        <w:rPr>
          <w:rFonts w:ascii="Times New Roman" w:eastAsia="Times New Roman" w:hAnsi="Times New Roman"/>
          <w:b/>
          <w:sz w:val="24"/>
        </w:rPr>
        <w:t>október 18.</w:t>
      </w:r>
      <w:r w:rsidRPr="00882A0D">
        <w:rPr>
          <w:rFonts w:ascii="Times New Roman" w:eastAsia="Times New Roman" w:hAnsi="Times New Roman"/>
          <w:sz w:val="24"/>
        </w:rPr>
        <w:tab/>
      </w:r>
    </w:p>
    <w:p w:rsidR="00B05C06" w:rsidRDefault="00B05C06">
      <w:pPr>
        <w:tabs>
          <w:tab w:val="left" w:pos="426"/>
          <w:tab w:val="left" w:pos="3198"/>
        </w:tabs>
        <w:suppressAutoHyphens/>
        <w:spacing w:before="28" w:after="28" w:line="240" w:lineRule="auto"/>
        <w:ind w:right="147"/>
        <w:jc w:val="both"/>
        <w:rPr>
          <w:rFonts w:ascii="Courier New" w:eastAsia="Courier New" w:hAnsi="Courier New" w:cs="Courier New"/>
          <w:color w:val="000000"/>
          <w:sz w:val="24"/>
        </w:rPr>
      </w:pPr>
    </w:p>
    <w:p w:rsidR="00B05C06" w:rsidRDefault="00B05C06">
      <w:pPr>
        <w:spacing w:after="200" w:line="276" w:lineRule="auto"/>
        <w:rPr>
          <w:rFonts w:ascii="Courier New" w:eastAsia="Courier New" w:hAnsi="Courier New" w:cs="Courier New"/>
          <w:color w:val="000000"/>
          <w:sz w:val="24"/>
        </w:rPr>
      </w:pPr>
    </w:p>
    <w:p w:rsidR="00E02FC1" w:rsidRDefault="00E02FC1">
      <w:pPr>
        <w:spacing w:after="200" w:line="276" w:lineRule="auto"/>
        <w:rPr>
          <w:rFonts w:ascii="Courier New" w:eastAsia="Courier New" w:hAnsi="Courier New" w:cs="Courier New"/>
          <w:color w:val="000000"/>
          <w:sz w:val="24"/>
        </w:rPr>
      </w:pPr>
    </w:p>
    <w:p w:rsidR="00E02FC1" w:rsidRDefault="00E02FC1">
      <w:pPr>
        <w:spacing w:after="200" w:line="276" w:lineRule="auto"/>
        <w:rPr>
          <w:rFonts w:ascii="Courier New" w:eastAsia="Courier New" w:hAnsi="Courier New" w:cs="Courier New"/>
          <w:color w:val="000000"/>
          <w:sz w:val="24"/>
        </w:rPr>
      </w:pPr>
    </w:p>
    <w:p w:rsidR="00B05C06" w:rsidRDefault="00B05C06">
      <w:pPr>
        <w:spacing w:after="0" w:line="240" w:lineRule="auto"/>
        <w:rPr>
          <w:rFonts w:ascii="Times New Roman" w:eastAsia="Times New Roman" w:hAnsi="Times New Roman" w:cs="Times New Roman"/>
          <w:color w:val="000000"/>
          <w:sz w:val="24"/>
        </w:rPr>
      </w:pPr>
    </w:p>
    <w:sectPr w:rsidR="00B05C06" w:rsidSect="008B5532">
      <w:footerReference w:type="default" r:id="rId11"/>
      <w:pgSz w:w="11906" w:h="16838"/>
      <w:pgMar w:top="1417" w:right="1417" w:bottom="1560"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rienn" w:date="2016-10-02T13:39:00Z" w:initials="A">
    <w:p w:rsidR="009A50F2" w:rsidRDefault="009A50F2">
      <w:pPr>
        <w:pStyle w:val="Jegyzetszveg"/>
      </w:pPr>
      <w:r>
        <w:rPr>
          <w:rStyle w:val="Jegyzethivatkozs"/>
        </w:rPr>
        <w:annotationRef/>
      </w:r>
      <w:r>
        <w:t>Kérem létrehozni az Önkormányzat honlapján az eljárás linkjét és kiegészíteni vele ezen pontot!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694005" w15:done="0"/>
  <w15:commentEx w15:paraId="39C9D469" w15:paraIdParent="2D694005" w15:done="0"/>
  <w15:commentEx w15:paraId="0EE69CC2" w15:done="0"/>
  <w15:commentEx w15:paraId="4018856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875" w:rsidRDefault="00D95875" w:rsidP="007D4CD6">
      <w:pPr>
        <w:spacing w:after="0" w:line="240" w:lineRule="auto"/>
      </w:pPr>
      <w:r>
        <w:separator/>
      </w:r>
    </w:p>
  </w:endnote>
  <w:endnote w:type="continuationSeparator" w:id="1">
    <w:p w:rsidR="00D95875" w:rsidRDefault="00D95875" w:rsidP="007D4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EE"/>
    <w:family w:val="auto"/>
    <w:notTrueType/>
    <w:pitch w:val="default"/>
    <w:sig w:usb0="00000005" w:usb1="00000000" w:usb2="00000000" w:usb3="00000000" w:csb0="00000002" w:csb1="00000000"/>
  </w:font>
  <w:font w:name="KH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95080"/>
      <w:docPartObj>
        <w:docPartGallery w:val="Page Numbers (Bottom of Page)"/>
        <w:docPartUnique/>
      </w:docPartObj>
    </w:sdtPr>
    <w:sdtContent>
      <w:p w:rsidR="009A50F2" w:rsidRPr="00B67C98" w:rsidRDefault="00386C7F" w:rsidP="00B67C98">
        <w:pPr>
          <w:pStyle w:val="llb"/>
          <w:jc w:val="right"/>
          <w:rPr>
            <w:rFonts w:ascii="Times New Roman" w:hAnsi="Times New Roman" w:cs="Times New Roman"/>
          </w:rPr>
        </w:pPr>
        <w:r w:rsidRPr="00B67C98">
          <w:rPr>
            <w:rFonts w:ascii="Times New Roman" w:hAnsi="Times New Roman" w:cs="Times New Roman"/>
          </w:rPr>
          <w:fldChar w:fldCharType="begin"/>
        </w:r>
        <w:r w:rsidR="009A50F2" w:rsidRPr="00B67C98">
          <w:rPr>
            <w:rFonts w:ascii="Times New Roman" w:hAnsi="Times New Roman" w:cs="Times New Roman"/>
          </w:rPr>
          <w:instrText xml:space="preserve"> PAGE   \* MERGEFORMAT </w:instrText>
        </w:r>
        <w:r w:rsidRPr="00B67C98">
          <w:rPr>
            <w:rFonts w:ascii="Times New Roman" w:hAnsi="Times New Roman" w:cs="Times New Roman"/>
          </w:rPr>
          <w:fldChar w:fldCharType="separate"/>
        </w:r>
        <w:r w:rsidR="00783CD7">
          <w:rPr>
            <w:rFonts w:ascii="Times New Roman" w:hAnsi="Times New Roman" w:cs="Times New Roman"/>
            <w:noProof/>
          </w:rPr>
          <w:t>4</w:t>
        </w:r>
        <w:r w:rsidRPr="00B67C98">
          <w:rPr>
            <w:rFonts w:ascii="Times New Roman" w:hAnsi="Times New Roman" w:cs="Times New Roman"/>
          </w:rPr>
          <w:fldChar w:fldCharType="end"/>
        </w:r>
      </w:p>
    </w:sdtContent>
  </w:sdt>
  <w:p w:rsidR="009A50F2" w:rsidRDefault="009A50F2">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875" w:rsidRDefault="00D95875" w:rsidP="007D4CD6">
      <w:pPr>
        <w:spacing w:after="0" w:line="240" w:lineRule="auto"/>
      </w:pPr>
      <w:r>
        <w:separator/>
      </w:r>
    </w:p>
  </w:footnote>
  <w:footnote w:type="continuationSeparator" w:id="1">
    <w:p w:rsidR="00D95875" w:rsidRDefault="00D95875" w:rsidP="007D4C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550B"/>
    <w:multiLevelType w:val="multilevel"/>
    <w:tmpl w:val="B5CE4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C364A"/>
    <w:multiLevelType w:val="hybridMultilevel"/>
    <w:tmpl w:val="FBB2A25C"/>
    <w:lvl w:ilvl="0" w:tplc="C940158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39E1DC3"/>
    <w:multiLevelType w:val="multilevel"/>
    <w:tmpl w:val="E3D0210E"/>
    <w:lvl w:ilvl="0">
      <w:start w:val="11"/>
      <w:numFmt w:val="decimal"/>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37F56FDB"/>
    <w:multiLevelType w:val="hybridMultilevel"/>
    <w:tmpl w:val="5D9CC33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nsid w:val="44286DE0"/>
    <w:multiLevelType w:val="hybridMultilevel"/>
    <w:tmpl w:val="15AE268C"/>
    <w:lvl w:ilvl="0" w:tplc="42D8AAEE">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4D736D8"/>
    <w:multiLevelType w:val="hybridMultilevel"/>
    <w:tmpl w:val="5C161F86"/>
    <w:lvl w:ilvl="0" w:tplc="B644E55C">
      <w:start w:val="1"/>
      <w:numFmt w:val="decimal"/>
      <w:lvlText w:val="%1."/>
      <w:lvlJc w:val="lef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6">
    <w:nsid w:val="5ABD411E"/>
    <w:multiLevelType w:val="multilevel"/>
    <w:tmpl w:val="B27CC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5"/>
  </w:num>
  <w:num w:numId="5">
    <w:abstractNumId w:val="3"/>
  </w:num>
  <w:num w:numId="6">
    <w:abstractNumId w:val="2"/>
  </w:num>
  <w:num w:numId="7">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gedűs Viktória">
    <w15:presenceInfo w15:providerId="None" w15:userId="Hegedűs Viktó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B05C06"/>
    <w:rsid w:val="000168C0"/>
    <w:rsid w:val="00043D7C"/>
    <w:rsid w:val="00054577"/>
    <w:rsid w:val="0006364C"/>
    <w:rsid w:val="000750D2"/>
    <w:rsid w:val="00093CE1"/>
    <w:rsid w:val="000B5AFA"/>
    <w:rsid w:val="000C34BB"/>
    <w:rsid w:val="000D0F54"/>
    <w:rsid w:val="000D2EBA"/>
    <w:rsid w:val="000F11B6"/>
    <w:rsid w:val="0011416D"/>
    <w:rsid w:val="00122624"/>
    <w:rsid w:val="001770A4"/>
    <w:rsid w:val="00183C39"/>
    <w:rsid w:val="001A09C4"/>
    <w:rsid w:val="001B6F2B"/>
    <w:rsid w:val="001D7688"/>
    <w:rsid w:val="00200B28"/>
    <w:rsid w:val="00203E73"/>
    <w:rsid w:val="002377BC"/>
    <w:rsid w:val="0026164C"/>
    <w:rsid w:val="00265E50"/>
    <w:rsid w:val="0027174F"/>
    <w:rsid w:val="00291D3E"/>
    <w:rsid w:val="00293CC5"/>
    <w:rsid w:val="002A0E86"/>
    <w:rsid w:val="002B20C7"/>
    <w:rsid w:val="002C43D1"/>
    <w:rsid w:val="002E0D90"/>
    <w:rsid w:val="002F79D3"/>
    <w:rsid w:val="003070D9"/>
    <w:rsid w:val="00314E4C"/>
    <w:rsid w:val="003417B6"/>
    <w:rsid w:val="00386C7F"/>
    <w:rsid w:val="003C2DBD"/>
    <w:rsid w:val="003F7922"/>
    <w:rsid w:val="004030A8"/>
    <w:rsid w:val="0042488B"/>
    <w:rsid w:val="00432521"/>
    <w:rsid w:val="004A7D6F"/>
    <w:rsid w:val="004D62C1"/>
    <w:rsid w:val="004E30A5"/>
    <w:rsid w:val="004F290A"/>
    <w:rsid w:val="005347FC"/>
    <w:rsid w:val="00544C21"/>
    <w:rsid w:val="005A5C48"/>
    <w:rsid w:val="005B4BB7"/>
    <w:rsid w:val="005E2792"/>
    <w:rsid w:val="00614118"/>
    <w:rsid w:val="00642F8A"/>
    <w:rsid w:val="00652E73"/>
    <w:rsid w:val="006629C3"/>
    <w:rsid w:val="006671AF"/>
    <w:rsid w:val="00681E24"/>
    <w:rsid w:val="00682ACF"/>
    <w:rsid w:val="0069235A"/>
    <w:rsid w:val="00697585"/>
    <w:rsid w:val="006D343E"/>
    <w:rsid w:val="006D6126"/>
    <w:rsid w:val="00733F38"/>
    <w:rsid w:val="00741860"/>
    <w:rsid w:val="007511AB"/>
    <w:rsid w:val="00766976"/>
    <w:rsid w:val="00766CE0"/>
    <w:rsid w:val="00770696"/>
    <w:rsid w:val="00772568"/>
    <w:rsid w:val="00781E92"/>
    <w:rsid w:val="00783CD7"/>
    <w:rsid w:val="0079098C"/>
    <w:rsid w:val="007C2FDC"/>
    <w:rsid w:val="007D4CD6"/>
    <w:rsid w:val="007D6B1E"/>
    <w:rsid w:val="007D739C"/>
    <w:rsid w:val="007F1654"/>
    <w:rsid w:val="0081115A"/>
    <w:rsid w:val="008743D1"/>
    <w:rsid w:val="008764A3"/>
    <w:rsid w:val="00882A0D"/>
    <w:rsid w:val="008B06D0"/>
    <w:rsid w:val="008B5532"/>
    <w:rsid w:val="008D6A31"/>
    <w:rsid w:val="00931A7C"/>
    <w:rsid w:val="00943F34"/>
    <w:rsid w:val="0096147E"/>
    <w:rsid w:val="0096468C"/>
    <w:rsid w:val="00967B33"/>
    <w:rsid w:val="009801AD"/>
    <w:rsid w:val="009A50F2"/>
    <w:rsid w:val="009B5996"/>
    <w:rsid w:val="009B61F2"/>
    <w:rsid w:val="009E6B89"/>
    <w:rsid w:val="00AC49A1"/>
    <w:rsid w:val="00AC502A"/>
    <w:rsid w:val="00AF2F98"/>
    <w:rsid w:val="00B05C06"/>
    <w:rsid w:val="00B1674B"/>
    <w:rsid w:val="00B24830"/>
    <w:rsid w:val="00B30477"/>
    <w:rsid w:val="00B44C42"/>
    <w:rsid w:val="00B67C98"/>
    <w:rsid w:val="00B70485"/>
    <w:rsid w:val="00B83032"/>
    <w:rsid w:val="00B86030"/>
    <w:rsid w:val="00BD3F82"/>
    <w:rsid w:val="00BF73B3"/>
    <w:rsid w:val="00C34752"/>
    <w:rsid w:val="00C37A02"/>
    <w:rsid w:val="00C44628"/>
    <w:rsid w:val="00CB28C7"/>
    <w:rsid w:val="00D4165E"/>
    <w:rsid w:val="00D5392A"/>
    <w:rsid w:val="00D666CB"/>
    <w:rsid w:val="00D77564"/>
    <w:rsid w:val="00D77DD2"/>
    <w:rsid w:val="00D82818"/>
    <w:rsid w:val="00D95875"/>
    <w:rsid w:val="00DA17DE"/>
    <w:rsid w:val="00DA6A0F"/>
    <w:rsid w:val="00DB5376"/>
    <w:rsid w:val="00DF3046"/>
    <w:rsid w:val="00E00704"/>
    <w:rsid w:val="00E02C85"/>
    <w:rsid w:val="00E02FC1"/>
    <w:rsid w:val="00EC3027"/>
    <w:rsid w:val="00EF5934"/>
    <w:rsid w:val="00F0226F"/>
    <w:rsid w:val="00F05908"/>
    <w:rsid w:val="00F31C20"/>
    <w:rsid w:val="00F34D7E"/>
    <w:rsid w:val="00F35889"/>
    <w:rsid w:val="00FC785E"/>
    <w:rsid w:val="00FF5252"/>
    <w:rsid w:val="00FF79D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B20C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D2EBA"/>
    <w:rPr>
      <w:color w:val="0563C1" w:themeColor="hyperlink"/>
      <w:u w:val="single"/>
    </w:rPr>
  </w:style>
  <w:style w:type="paragraph" w:styleId="Listaszerbekezds">
    <w:name w:val="List Paragraph"/>
    <w:basedOn w:val="Norml"/>
    <w:qFormat/>
    <w:rsid w:val="00291D3E"/>
    <w:pPr>
      <w:ind w:left="720"/>
      <w:contextualSpacing/>
    </w:pPr>
    <w:rPr>
      <w:rFonts w:ascii="Calibri" w:eastAsia="Calibri" w:hAnsi="Calibri" w:cs="Times New Roman"/>
      <w:lang w:eastAsia="en-US"/>
    </w:rPr>
  </w:style>
  <w:style w:type="paragraph" w:customStyle="1" w:styleId="Default">
    <w:name w:val="Default"/>
    <w:rsid w:val="00291D3E"/>
    <w:pPr>
      <w:autoSpaceDE w:val="0"/>
      <w:autoSpaceDN w:val="0"/>
      <w:adjustRightInd w:val="0"/>
      <w:spacing w:after="0" w:line="240" w:lineRule="auto"/>
    </w:pPr>
    <w:rPr>
      <w:rFonts w:ascii="Arial" w:eastAsia="Calibri" w:hAnsi="Arial" w:cs="Arial"/>
      <w:color w:val="000000"/>
      <w:sz w:val="24"/>
      <w:szCs w:val="24"/>
      <w:lang w:eastAsia="en-US"/>
    </w:rPr>
  </w:style>
  <w:style w:type="paragraph" w:styleId="Szvegtrzs">
    <w:name w:val="Body Text"/>
    <w:basedOn w:val="Norml"/>
    <w:link w:val="SzvegtrzsChar"/>
    <w:semiHidden/>
    <w:rsid w:val="00F34D7E"/>
    <w:pPr>
      <w:spacing w:after="0" w:line="240" w:lineRule="auto"/>
      <w:jc w:val="both"/>
    </w:pPr>
    <w:rPr>
      <w:rFonts w:ascii="Garamond" w:eastAsia="Times New Roman" w:hAnsi="Garamond" w:cs="Times New Roman"/>
      <w:sz w:val="24"/>
      <w:szCs w:val="20"/>
    </w:rPr>
  </w:style>
  <w:style w:type="character" w:customStyle="1" w:styleId="SzvegtrzsChar">
    <w:name w:val="Szövegtörzs Char"/>
    <w:basedOn w:val="Bekezdsalapbettpusa"/>
    <w:link w:val="Szvegtrzs"/>
    <w:semiHidden/>
    <w:rsid w:val="00F34D7E"/>
    <w:rPr>
      <w:rFonts w:ascii="Garamond" w:eastAsia="Times New Roman" w:hAnsi="Garamond" w:cs="Times New Roman"/>
      <w:sz w:val="24"/>
      <w:szCs w:val="20"/>
    </w:rPr>
  </w:style>
  <w:style w:type="paragraph" w:styleId="lfej">
    <w:name w:val="header"/>
    <w:basedOn w:val="Norml"/>
    <w:link w:val="lfejChar"/>
    <w:uiPriority w:val="99"/>
    <w:semiHidden/>
    <w:unhideWhenUsed/>
    <w:rsid w:val="007D4CD6"/>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7D4CD6"/>
  </w:style>
  <w:style w:type="paragraph" w:styleId="llb">
    <w:name w:val="footer"/>
    <w:basedOn w:val="Norml"/>
    <w:link w:val="llbChar"/>
    <w:uiPriority w:val="99"/>
    <w:unhideWhenUsed/>
    <w:rsid w:val="007D4CD6"/>
    <w:pPr>
      <w:tabs>
        <w:tab w:val="center" w:pos="4536"/>
        <w:tab w:val="right" w:pos="9072"/>
      </w:tabs>
      <w:spacing w:after="0" w:line="240" w:lineRule="auto"/>
    </w:pPr>
  </w:style>
  <w:style w:type="character" w:customStyle="1" w:styleId="llbChar">
    <w:name w:val="Élőláb Char"/>
    <w:basedOn w:val="Bekezdsalapbettpusa"/>
    <w:link w:val="llb"/>
    <w:uiPriority w:val="99"/>
    <w:rsid w:val="007D4CD6"/>
  </w:style>
  <w:style w:type="paragraph" w:customStyle="1" w:styleId="Norml1">
    <w:name w:val="Normál1"/>
    <w:uiPriority w:val="99"/>
    <w:rsid w:val="00EF5934"/>
    <w:pPr>
      <w:suppressAutoHyphens/>
      <w:autoSpaceDE w:val="0"/>
      <w:spacing w:after="0" w:line="240" w:lineRule="auto"/>
    </w:pPr>
    <w:rPr>
      <w:rFonts w:ascii="Arial" w:eastAsia="Times New Roman" w:hAnsi="Arial" w:cs="Arial"/>
      <w:color w:val="000000"/>
      <w:sz w:val="24"/>
      <w:szCs w:val="24"/>
      <w:lang w:eastAsia="zh-CN"/>
    </w:rPr>
  </w:style>
  <w:style w:type="character" w:styleId="Jegyzethivatkozs">
    <w:name w:val="annotation reference"/>
    <w:basedOn w:val="Bekezdsalapbettpusa"/>
    <w:uiPriority w:val="99"/>
    <w:semiHidden/>
    <w:unhideWhenUsed/>
    <w:rsid w:val="004E30A5"/>
    <w:rPr>
      <w:sz w:val="16"/>
      <w:szCs w:val="16"/>
    </w:rPr>
  </w:style>
  <w:style w:type="paragraph" w:styleId="Jegyzetszveg">
    <w:name w:val="annotation text"/>
    <w:basedOn w:val="Norml"/>
    <w:link w:val="JegyzetszvegChar"/>
    <w:uiPriority w:val="99"/>
    <w:semiHidden/>
    <w:unhideWhenUsed/>
    <w:rsid w:val="004E30A5"/>
    <w:pPr>
      <w:spacing w:line="240" w:lineRule="auto"/>
    </w:pPr>
    <w:rPr>
      <w:sz w:val="20"/>
      <w:szCs w:val="20"/>
    </w:rPr>
  </w:style>
  <w:style w:type="character" w:customStyle="1" w:styleId="JegyzetszvegChar">
    <w:name w:val="Jegyzetszöveg Char"/>
    <w:basedOn w:val="Bekezdsalapbettpusa"/>
    <w:link w:val="Jegyzetszveg"/>
    <w:uiPriority w:val="99"/>
    <w:semiHidden/>
    <w:rsid w:val="004E30A5"/>
    <w:rPr>
      <w:sz w:val="20"/>
      <w:szCs w:val="20"/>
    </w:rPr>
  </w:style>
  <w:style w:type="paragraph" w:styleId="Megjegyzstrgya">
    <w:name w:val="annotation subject"/>
    <w:basedOn w:val="Jegyzetszveg"/>
    <w:next w:val="Jegyzetszveg"/>
    <w:link w:val="MegjegyzstrgyaChar"/>
    <w:uiPriority w:val="99"/>
    <w:semiHidden/>
    <w:unhideWhenUsed/>
    <w:rsid w:val="004E30A5"/>
    <w:rPr>
      <w:b/>
      <w:bCs/>
    </w:rPr>
  </w:style>
  <w:style w:type="character" w:customStyle="1" w:styleId="MegjegyzstrgyaChar">
    <w:name w:val="Megjegyzés tárgya Char"/>
    <w:basedOn w:val="JegyzetszvegChar"/>
    <w:link w:val="Megjegyzstrgya"/>
    <w:uiPriority w:val="99"/>
    <w:semiHidden/>
    <w:rsid w:val="004E30A5"/>
    <w:rPr>
      <w:b/>
      <w:bCs/>
      <w:sz w:val="20"/>
      <w:szCs w:val="20"/>
    </w:rPr>
  </w:style>
  <w:style w:type="paragraph" w:styleId="Buborkszveg">
    <w:name w:val="Balloon Text"/>
    <w:basedOn w:val="Norml"/>
    <w:link w:val="BuborkszvegChar"/>
    <w:uiPriority w:val="99"/>
    <w:semiHidden/>
    <w:unhideWhenUsed/>
    <w:rsid w:val="004E30A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30A5"/>
    <w:rPr>
      <w:rFonts w:ascii="Tahoma" w:hAnsi="Tahoma" w:cs="Tahoma"/>
      <w:sz w:val="16"/>
      <w:szCs w:val="16"/>
    </w:rPr>
  </w:style>
  <w:style w:type="paragraph" w:styleId="NormlWeb">
    <w:name w:val="Normal (Web)"/>
    <w:basedOn w:val="Norml"/>
    <w:uiPriority w:val="99"/>
    <w:semiHidden/>
    <w:unhideWhenUsed/>
    <w:rsid w:val="00697585"/>
    <w:pPr>
      <w:spacing w:after="0"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6111730">
      <w:bodyDiv w:val="1"/>
      <w:marLeft w:val="0"/>
      <w:marRight w:val="0"/>
      <w:marTop w:val="0"/>
      <w:marBottom w:val="0"/>
      <w:divBdr>
        <w:top w:val="none" w:sz="0" w:space="0" w:color="auto"/>
        <w:left w:val="none" w:sz="0" w:space="0" w:color="auto"/>
        <w:bottom w:val="none" w:sz="0" w:space="0" w:color="auto"/>
        <w:right w:val="none" w:sz="0" w:space="0" w:color="auto"/>
      </w:divBdr>
    </w:div>
    <w:div w:id="572550357">
      <w:bodyDiv w:val="1"/>
      <w:marLeft w:val="0"/>
      <w:marRight w:val="0"/>
      <w:marTop w:val="0"/>
      <w:marBottom w:val="0"/>
      <w:divBdr>
        <w:top w:val="none" w:sz="0" w:space="0" w:color="auto"/>
        <w:left w:val="none" w:sz="0" w:space="0" w:color="auto"/>
        <w:bottom w:val="none" w:sz="0" w:space="0" w:color="auto"/>
        <w:right w:val="none" w:sz="0" w:space="0" w:color="auto"/>
      </w:divBdr>
    </w:div>
    <w:div w:id="579755306">
      <w:bodyDiv w:val="1"/>
      <w:marLeft w:val="0"/>
      <w:marRight w:val="0"/>
      <w:marTop w:val="0"/>
      <w:marBottom w:val="0"/>
      <w:divBdr>
        <w:top w:val="none" w:sz="0" w:space="0" w:color="auto"/>
        <w:left w:val="none" w:sz="0" w:space="0" w:color="auto"/>
        <w:bottom w:val="none" w:sz="0" w:space="0" w:color="auto"/>
        <w:right w:val="none" w:sz="0" w:space="0" w:color="auto"/>
      </w:divBdr>
    </w:div>
    <w:div w:id="743381610">
      <w:bodyDiv w:val="1"/>
      <w:marLeft w:val="0"/>
      <w:marRight w:val="0"/>
      <w:marTop w:val="0"/>
      <w:marBottom w:val="0"/>
      <w:divBdr>
        <w:top w:val="none" w:sz="0" w:space="0" w:color="auto"/>
        <w:left w:val="none" w:sz="0" w:space="0" w:color="auto"/>
        <w:bottom w:val="none" w:sz="0" w:space="0" w:color="auto"/>
        <w:right w:val="none" w:sz="0" w:space="0" w:color="auto"/>
      </w:divBdr>
    </w:div>
    <w:div w:id="1206066034">
      <w:bodyDiv w:val="1"/>
      <w:marLeft w:val="0"/>
      <w:marRight w:val="0"/>
      <w:marTop w:val="0"/>
      <w:marBottom w:val="0"/>
      <w:divBdr>
        <w:top w:val="none" w:sz="0" w:space="0" w:color="auto"/>
        <w:left w:val="none" w:sz="0" w:space="0" w:color="auto"/>
        <w:bottom w:val="none" w:sz="0" w:space="0" w:color="auto"/>
        <w:right w:val="none" w:sz="0" w:space="0" w:color="auto"/>
      </w:divBdr>
    </w:div>
    <w:div w:id="1614166123">
      <w:bodyDiv w:val="1"/>
      <w:marLeft w:val="0"/>
      <w:marRight w:val="0"/>
      <w:marTop w:val="0"/>
      <w:marBottom w:val="0"/>
      <w:divBdr>
        <w:top w:val="none" w:sz="0" w:space="0" w:color="auto"/>
        <w:left w:val="none" w:sz="0" w:space="0" w:color="auto"/>
        <w:bottom w:val="none" w:sz="0" w:space="0" w:color="auto"/>
        <w:right w:val="none" w:sz="0" w:space="0" w:color="auto"/>
      </w:divBdr>
    </w:div>
    <w:div w:id="1700621638">
      <w:bodyDiv w:val="1"/>
      <w:marLeft w:val="0"/>
      <w:marRight w:val="0"/>
      <w:marTop w:val="0"/>
      <w:marBottom w:val="0"/>
      <w:divBdr>
        <w:top w:val="none" w:sz="0" w:space="0" w:color="auto"/>
        <w:left w:val="none" w:sz="0" w:space="0" w:color="auto"/>
        <w:bottom w:val="none" w:sz="0" w:space="0" w:color="auto"/>
        <w:right w:val="none" w:sz="0" w:space="0" w:color="auto"/>
      </w:divBdr>
    </w:div>
    <w:div w:id="180692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bany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E87A7-59F6-46AD-9B68-A33FA67D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3691</Words>
  <Characters>25472</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Adrienn</cp:lastModifiedBy>
  <cp:revision>2</cp:revision>
  <dcterms:created xsi:type="dcterms:W3CDTF">2016-10-06T19:08:00Z</dcterms:created>
  <dcterms:modified xsi:type="dcterms:W3CDTF">2016-10-06T19:08:00Z</dcterms:modified>
</cp:coreProperties>
</file>